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F6A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b/>
          <w:bCs/>
          <w:color w:val="333333"/>
          <w:sz w:val="30"/>
          <w:szCs w:val="30"/>
        </w:rPr>
      </w:pPr>
      <w:r>
        <w:rPr>
          <w:b/>
          <w:bCs/>
          <w:i w:val="0"/>
          <w:iCs w:val="0"/>
          <w:caps w:val="0"/>
          <w:color w:val="333333"/>
          <w:spacing w:val="0"/>
          <w:sz w:val="30"/>
          <w:szCs w:val="30"/>
          <w:bdr w:val="none" w:color="auto" w:sz="0" w:space="0"/>
          <w:shd w:val="clear" w:fill="FFFFFF"/>
          <w:vertAlign w:val="baseline"/>
        </w:rPr>
        <w:t>国图公开课《丹青之美》</w:t>
      </w:r>
    </w:p>
    <w:p w14:paraId="31A0B8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drawing>
          <wp:inline distT="0" distB="0" distL="114300" distR="114300">
            <wp:extent cx="5191125" cy="29241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91125" cy="2924175"/>
                    </a:xfrm>
                    <a:prstGeom prst="rect">
                      <a:avLst/>
                    </a:prstGeom>
                    <a:noFill/>
                    <a:ln w="9525">
                      <a:noFill/>
                    </a:ln>
                  </pic:spPr>
                </pic:pic>
              </a:graphicData>
            </a:graphic>
          </wp:inline>
        </w:drawing>
      </w:r>
    </w:p>
    <w:p w14:paraId="1FCD8C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Style w:val="7"/>
          <w:rFonts w:ascii="宋体" w:hAnsi="宋体" w:eastAsia="宋体" w:cs="宋体"/>
          <w:b/>
          <w:bCs/>
          <w:i w:val="0"/>
          <w:iCs w:val="0"/>
          <w:caps w:val="0"/>
          <w:color w:val="666666"/>
          <w:spacing w:val="0"/>
          <w:sz w:val="21"/>
          <w:szCs w:val="21"/>
          <w:bdr w:val="none" w:color="auto" w:sz="0" w:space="0"/>
          <w:shd w:val="clear" w:fill="FFFFFF"/>
          <w:vertAlign w:val="baseline"/>
        </w:rPr>
        <w:t>课程目录：</w:t>
      </w:r>
    </w:p>
    <w:p w14:paraId="684BCA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pP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begin"/>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instrText xml:space="preserve"> HYPERLINK "http://open.nlc.cn/onlineedu/course/play.htm?id=12952" \t "https://www.nlc.cn/web/ziyuanfuwu/ziyuantuijian/gkktj/_blank" </w:instrTex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separate"/>
      </w:r>
      <w:r>
        <w:rPr>
          <w:rStyle w:val="8"/>
          <w:rFonts w:ascii="宋体" w:hAnsi="宋体" w:eastAsia="宋体" w:cs="宋体"/>
          <w:b w:val="0"/>
          <w:bCs w:val="0"/>
          <w:i w:val="0"/>
          <w:iCs w:val="0"/>
          <w:caps w:val="0"/>
          <w:color w:val="16418A"/>
          <w:spacing w:val="0"/>
          <w:sz w:val="21"/>
          <w:szCs w:val="21"/>
          <w:u w:val="none"/>
          <w:bdr w:val="none" w:color="auto" w:sz="0" w:space="0"/>
          <w:shd w:val="clear" w:fill="FFFFFF"/>
          <w:vertAlign w:val="baseline"/>
        </w:rPr>
        <w:t>第一讲 原始到汉代的绘画</w: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end"/>
      </w:r>
      <w:bookmarkStart w:id="0" w:name="_GoBack"/>
      <w:bookmarkEnd w:id="0"/>
    </w:p>
    <w:p w14:paraId="61BD65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begin"/>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instrText xml:space="preserve"> HYPERLINK "http://open.nlc.cn/onlineedu/course/play.htm?id=13719" \t "https://www.nlc.cn/web/ziyuanfuwu/ziyuantuijian/gkktj/_blank" </w:instrTex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separate"/>
      </w:r>
      <w:r>
        <w:rPr>
          <w:rStyle w:val="9"/>
          <w:rFonts w:ascii="宋体" w:hAnsi="宋体" w:eastAsia="宋体" w:cs="宋体"/>
          <w:b w:val="0"/>
          <w:bCs w:val="0"/>
          <w:i w:val="0"/>
          <w:iCs w:val="0"/>
          <w:caps w:val="0"/>
          <w:color w:val="16418A"/>
          <w:spacing w:val="0"/>
          <w:sz w:val="21"/>
          <w:szCs w:val="21"/>
          <w:u w:val="none"/>
          <w:bdr w:val="none" w:color="auto" w:sz="0" w:space="0"/>
          <w:shd w:val="clear" w:fill="FFFFFF"/>
          <w:vertAlign w:val="baseline"/>
        </w:rPr>
        <w:t>第二讲 顾恺之与魏晋美学</w: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end"/>
      </w:r>
    </w:p>
    <w:p w14:paraId="2B7B76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begin"/>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instrText xml:space="preserve"> HYPERLINK "http://open.nlc.cn/onlineedu/course/play.htm?id=13967" \t "https://www.nlc.cn/web/ziyuanfuwu/ziyuantuijian/gkktj/_blank" </w:instrTex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separate"/>
      </w:r>
      <w:r>
        <w:rPr>
          <w:rStyle w:val="9"/>
          <w:rFonts w:ascii="宋体" w:hAnsi="宋体" w:eastAsia="宋体" w:cs="宋体"/>
          <w:b w:val="0"/>
          <w:bCs w:val="0"/>
          <w:i w:val="0"/>
          <w:iCs w:val="0"/>
          <w:caps w:val="0"/>
          <w:color w:val="16418A"/>
          <w:spacing w:val="0"/>
          <w:sz w:val="21"/>
          <w:szCs w:val="21"/>
          <w:u w:val="none"/>
          <w:bdr w:val="none" w:color="auto" w:sz="0" w:space="0"/>
          <w:shd w:val="clear" w:fill="FFFFFF"/>
          <w:vertAlign w:val="baseline"/>
        </w:rPr>
        <w:t>第三讲 唐代绘画与文人画之祖王维</w: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end"/>
      </w:r>
    </w:p>
    <w:p w14:paraId="3B8640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begin"/>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instrText xml:space="preserve"> HYPERLINK "http://open.nlc.cn/onlineedu/course/play.htm?id=13970" \t "https://www.nlc.cn/web/ziyuanfuwu/ziyuantuijian/gkktj/_blank" </w:instrTex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separate"/>
      </w:r>
      <w:r>
        <w:rPr>
          <w:rStyle w:val="9"/>
          <w:rFonts w:ascii="宋体" w:hAnsi="宋体" w:eastAsia="宋体" w:cs="宋体"/>
          <w:b w:val="0"/>
          <w:bCs w:val="0"/>
          <w:i w:val="0"/>
          <w:iCs w:val="0"/>
          <w:caps w:val="0"/>
          <w:color w:val="16418A"/>
          <w:spacing w:val="0"/>
          <w:sz w:val="21"/>
          <w:szCs w:val="21"/>
          <w:u w:val="none"/>
          <w:bdr w:val="none" w:color="auto" w:sz="0" w:space="0"/>
          <w:shd w:val="clear" w:fill="FFFFFF"/>
          <w:vertAlign w:val="baseline"/>
        </w:rPr>
        <w:t>第四讲 宋徽宗的画院与宋代绘画</w: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end"/>
      </w:r>
    </w:p>
    <w:p w14:paraId="1AD176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begin"/>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instrText xml:space="preserve"> HYPERLINK "http://open.nlc.cn/onlineedu/course/play.htm?id=13996" \t "https://www.nlc.cn/web/ziyuanfuwu/ziyuantuijian/gkktj/_blank" </w:instrTex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separate"/>
      </w:r>
      <w:r>
        <w:rPr>
          <w:rStyle w:val="9"/>
          <w:rFonts w:ascii="宋体" w:hAnsi="宋体" w:eastAsia="宋体" w:cs="宋体"/>
          <w:b w:val="0"/>
          <w:bCs w:val="0"/>
          <w:i w:val="0"/>
          <w:iCs w:val="0"/>
          <w:caps w:val="0"/>
          <w:color w:val="16418A"/>
          <w:spacing w:val="0"/>
          <w:sz w:val="21"/>
          <w:szCs w:val="21"/>
          <w:u w:val="none"/>
          <w:bdr w:val="none" w:color="auto" w:sz="0" w:space="0"/>
          <w:shd w:val="clear" w:fill="FFFFFF"/>
          <w:vertAlign w:val="baseline"/>
        </w:rPr>
        <w:t>第五讲 赵孟頫与元四家</w: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end"/>
      </w:r>
    </w:p>
    <w:p w14:paraId="1575B0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begin"/>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instrText xml:space="preserve"> HYPERLINK "http://open.nlc.cn/onlineedu/course/play.htm?id=14001" \t "https://www.nlc.cn/web/ziyuanfuwu/ziyuantuijian/gkktj/_blank" </w:instrTex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separate"/>
      </w:r>
      <w:r>
        <w:rPr>
          <w:rStyle w:val="9"/>
          <w:rFonts w:ascii="宋体" w:hAnsi="宋体" w:eastAsia="宋体" w:cs="宋体"/>
          <w:b w:val="0"/>
          <w:bCs w:val="0"/>
          <w:i w:val="0"/>
          <w:iCs w:val="0"/>
          <w:caps w:val="0"/>
          <w:color w:val="16418A"/>
          <w:spacing w:val="0"/>
          <w:sz w:val="21"/>
          <w:szCs w:val="21"/>
          <w:u w:val="none"/>
          <w:bdr w:val="none" w:color="auto" w:sz="0" w:space="0"/>
          <w:shd w:val="clear" w:fill="FFFFFF"/>
          <w:vertAlign w:val="baseline"/>
        </w:rPr>
        <w:t>第六讲 明四家与明代的多元发展</w: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end"/>
      </w:r>
    </w:p>
    <w:p w14:paraId="355B0D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begin"/>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instrText xml:space="preserve"> HYPERLINK "http://open.nlc.cn/onlineedu/course/play.htm?id=14011" \t "https://www.nlc.cn/web/ziyuanfuwu/ziyuantuijian/gkktj/_blank" </w:instrTex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separate"/>
      </w:r>
      <w:r>
        <w:rPr>
          <w:rStyle w:val="9"/>
          <w:rFonts w:ascii="宋体" w:hAnsi="宋体" w:eastAsia="宋体" w:cs="宋体"/>
          <w:b w:val="0"/>
          <w:bCs w:val="0"/>
          <w:i w:val="0"/>
          <w:iCs w:val="0"/>
          <w:caps w:val="0"/>
          <w:color w:val="16418A"/>
          <w:spacing w:val="0"/>
          <w:sz w:val="21"/>
          <w:szCs w:val="21"/>
          <w:u w:val="none"/>
          <w:bdr w:val="none" w:color="auto" w:sz="0" w:space="0"/>
          <w:shd w:val="clear" w:fill="FFFFFF"/>
          <w:vertAlign w:val="baseline"/>
        </w:rPr>
        <w:t>第七讲 四王与石涛八大</w: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end"/>
      </w:r>
    </w:p>
    <w:p w14:paraId="03563D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begin"/>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instrText xml:space="preserve"> HYPERLINK "http://open.nlc.cn/onlineedu/course/play.htm?id=14134" \t "https://www.nlc.cn/web/ziyuanfuwu/ziyuantuijian/gkktj/_blank" </w:instrTex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separate"/>
      </w:r>
      <w:r>
        <w:rPr>
          <w:rStyle w:val="9"/>
          <w:rFonts w:ascii="宋体" w:hAnsi="宋体" w:eastAsia="宋体" w:cs="宋体"/>
          <w:b w:val="0"/>
          <w:bCs w:val="0"/>
          <w:i w:val="0"/>
          <w:iCs w:val="0"/>
          <w:caps w:val="0"/>
          <w:color w:val="16418A"/>
          <w:spacing w:val="0"/>
          <w:sz w:val="21"/>
          <w:szCs w:val="21"/>
          <w:u w:val="none"/>
          <w:bdr w:val="none" w:color="auto" w:sz="0" w:space="0"/>
          <w:shd w:val="clear" w:fill="FFFFFF"/>
          <w:vertAlign w:val="baseline"/>
        </w:rPr>
        <w:t>第八讲 京派、海派、岭南派</w: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end"/>
      </w:r>
    </w:p>
    <w:p w14:paraId="234813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begin"/>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instrText xml:space="preserve"> HYPERLINK "http://open.nlc.cn/onlineedu/course/play.htm?id=14167" \t "https://www.nlc.cn/web/ziyuanfuwu/ziyuantuijian/gkktj/_blank" </w:instrTex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separate"/>
      </w:r>
      <w:r>
        <w:rPr>
          <w:rStyle w:val="9"/>
          <w:rFonts w:ascii="宋体" w:hAnsi="宋体" w:eastAsia="宋体" w:cs="宋体"/>
          <w:b w:val="0"/>
          <w:bCs w:val="0"/>
          <w:i w:val="0"/>
          <w:iCs w:val="0"/>
          <w:caps w:val="0"/>
          <w:color w:val="16418A"/>
          <w:spacing w:val="0"/>
          <w:sz w:val="21"/>
          <w:szCs w:val="21"/>
          <w:u w:val="none"/>
          <w:bdr w:val="none" w:color="auto" w:sz="0" w:space="0"/>
          <w:shd w:val="clear" w:fill="FFFFFF"/>
          <w:vertAlign w:val="baseline"/>
        </w:rPr>
        <w:t>第九讲 中国画在新中国</w:t>
      </w:r>
      <w:r>
        <w:rPr>
          <w:rFonts w:ascii="宋体" w:hAnsi="宋体" w:eastAsia="宋体" w:cs="宋体"/>
          <w:b w:val="0"/>
          <w:bCs w:val="0"/>
          <w:i w:val="0"/>
          <w:iCs w:val="0"/>
          <w:caps w:val="0"/>
          <w:color w:val="16418A"/>
          <w:spacing w:val="0"/>
          <w:sz w:val="21"/>
          <w:szCs w:val="21"/>
          <w:u w:val="none"/>
          <w:bdr w:val="none" w:color="auto" w:sz="0" w:space="0"/>
          <w:shd w:val="clear" w:fill="FFFFFF"/>
          <w:vertAlign w:val="baseline"/>
        </w:rPr>
        <w:fldChar w:fldCharType="end"/>
      </w:r>
    </w:p>
    <w:p w14:paraId="731710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t> </w:t>
      </w:r>
    </w:p>
    <w:p w14:paraId="4A349B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Style w:val="7"/>
          <w:rFonts w:ascii="宋体" w:hAnsi="宋体" w:eastAsia="宋体" w:cs="宋体"/>
          <w:b/>
          <w:bCs/>
          <w:i w:val="0"/>
          <w:iCs w:val="0"/>
          <w:caps w:val="0"/>
          <w:color w:val="666666"/>
          <w:spacing w:val="0"/>
          <w:sz w:val="21"/>
          <w:szCs w:val="21"/>
          <w:bdr w:val="none" w:color="auto" w:sz="0" w:space="0"/>
          <w:shd w:val="clear" w:fill="FFFFFF"/>
          <w:vertAlign w:val="baseline"/>
        </w:rPr>
        <w:t>课程简介：</w:t>
      </w:r>
    </w:p>
    <w:p w14:paraId="2025C6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t>中国绘画始于新石器时代的彩陶图案，其装饰性的表达以自然为参照的各种图形显现了朴素的美的原则。而与之相关的岩画也在原始意象的表现中反映深层中的社会问题以及原始宗教的意义。夏商周表现在青铜器上的纹饰，发展到战国时期，绘画的表现从图案化过渡到装饰性绘画，直接开启了楚汉帛画的新时代，这是中国绘画史上第一次离开器皿而在绢素上的表现，它们所对应的基于墓葬这一功用而普遍使用的画像砖画像石。汉代绘画全貌地表现了汉代的社会生活和时兴的神仙世界，是汉代社会的百科全书。而记载中和现存的汉代壁画则更进一步表现了汉代绘画的成就与社会意义。</w:t>
      </w:r>
    </w:p>
    <w:p w14:paraId="25C70B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t> </w:t>
      </w:r>
    </w:p>
    <w:p w14:paraId="262229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Style w:val="7"/>
          <w:rFonts w:ascii="宋体" w:hAnsi="宋体" w:eastAsia="宋体" w:cs="宋体"/>
          <w:b/>
          <w:bCs/>
          <w:i w:val="0"/>
          <w:iCs w:val="0"/>
          <w:caps w:val="0"/>
          <w:color w:val="666666"/>
          <w:spacing w:val="0"/>
          <w:sz w:val="21"/>
          <w:szCs w:val="21"/>
          <w:bdr w:val="none" w:color="auto" w:sz="0" w:space="0"/>
          <w:shd w:val="clear" w:fill="FFFFFF"/>
          <w:vertAlign w:val="baseline"/>
        </w:rPr>
        <w:t>教师简介：</w:t>
      </w:r>
    </w:p>
    <w:p w14:paraId="63A87A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t>陈履生，1956年生于江苏扬中，中国国家博物馆研究员，南京艺术学院、上海美术学院博士生导师，中国汉画学会会长，西安美术学院新中国美术研究所所长。建有油灯博物馆、陈履生美术馆。40年来潜心研究美术历史及理论，并从事美术批评、美术创作，著有《红旗飘飘—20世纪主题绘画创作研究》《新中国美术图史1949-1966》等。先后多次在国内外举办个人画展、书法展、摄影展，出版有个人画集7种、文集5种。</w:t>
      </w:r>
    </w:p>
    <w:p w14:paraId="7C41BF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C674A"/>
    <w:rsid w:val="5605278E"/>
    <w:rsid w:val="73AF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single"/>
    </w:rPr>
  </w:style>
  <w:style w:type="character" w:styleId="9">
    <w:name w:val="Hyperlink"/>
    <w:basedOn w:val="6"/>
    <w:uiPriority w:val="0"/>
    <w:rPr>
      <w:color w:val="0000FF"/>
      <w:u w:val="single"/>
    </w:rPr>
  </w:style>
  <w:style w:type="paragraph" w:customStyle="1" w:styleId="10">
    <w:name w:val="论文一级标题"/>
    <w:basedOn w:val="2"/>
    <w:uiPriority w:val="0"/>
    <w:pPr>
      <w:spacing w:line="360" w:lineRule="auto"/>
      <w:jc w:val="center"/>
    </w:pPr>
    <w:rPr>
      <w:rFonts w:asciiTheme="minorAscii" w:hAnsiTheme="minorAscii"/>
      <w:sz w:val="32"/>
      <w:szCs w:val="22"/>
    </w:rPr>
  </w:style>
  <w:style w:type="paragraph" w:customStyle="1" w:styleId="11">
    <w:name w:val="论文二级标题"/>
    <w:basedOn w:val="3"/>
    <w:qFormat/>
    <w:uiPriority w:val="0"/>
    <w:pPr>
      <w:spacing w:line="360" w:lineRule="auto"/>
      <w:jc w:val="center"/>
      <w:outlineLvl w:val="0"/>
    </w:pPr>
    <w:rPr>
      <w:rFonts w:eastAsia="楷体" w:asciiTheme="minorAscii" w:hAnsiTheme="minorAscii"/>
      <w:b w:val="0"/>
      <w:kern w:val="44"/>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2024-11-01T07:51:00Z</dcterms:created>
  <dc:creator>lenovo</dc:creator>
  <cp:lastModifiedBy>风雨同行</cp:lastModifiedBy>
  <dcterms:modified xsi:type="dcterms:W3CDTF">2026-04-07T00:39:45Z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19A2A505B6A04B33B67CF8CC6E1BA564_12</vt:lpwstr>
  </property>
  <property fmtid="{D5CDD505-2E9C-101B-9397-08002B2CF9AE}" pid="4" name="KSOTemplateDocerSaveRecord">
    <vt:lpwstr>eyJoZGlkIjoiMzYwMzkzZjg0YzAxN2VmNWU1NWViOTc4NTVmZDg1NDciLCJ1c2VySWQiOiIyNDE0ODkzMjEifQ==</vt:lpwstr>
  </property>
</Properties>
</file>