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B" w:rsidRDefault="0037799B">
      <w:pPr>
        <w:pStyle w:val="10"/>
        <w:spacing w:line="480" w:lineRule="exact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6E107B" w:rsidRDefault="006E107B">
      <w:pPr>
        <w:pStyle w:val="10"/>
        <w:spacing w:line="500" w:lineRule="exact"/>
        <w:ind w:firstLineChars="0" w:firstLine="0"/>
        <w:rPr>
          <w:rFonts w:ascii="黑体" w:eastAsia="黑体" w:hAnsi="黑体" w:cs="黑体"/>
        </w:rPr>
      </w:pPr>
    </w:p>
    <w:p w:rsidR="006E107B" w:rsidRDefault="0037799B" w:rsidP="00027BBE">
      <w:pPr>
        <w:widowControl/>
        <w:kinsoku w:val="0"/>
        <w:autoSpaceDE w:val="0"/>
        <w:autoSpaceDN w:val="0"/>
        <w:adjustRightInd w:val="0"/>
        <w:snapToGrid w:val="0"/>
        <w:spacing w:afterLines="50" w:line="440" w:lineRule="atLeast"/>
        <w:textAlignment w:val="baseline"/>
        <w:rPr>
          <w:rFonts w:ascii="方正小标宋简体" w:eastAsia="方正小标宋简体" w:hAnsi="方正小标宋简体" w:cs="方正小标宋简体"/>
          <w:b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2026年吉林省普通高等学校专升本考试科目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3444"/>
        <w:gridCol w:w="636"/>
        <w:gridCol w:w="636"/>
        <w:gridCol w:w="1896"/>
        <w:gridCol w:w="1686"/>
      </w:tblGrid>
      <w:tr w:rsidR="006E107B">
        <w:trPr>
          <w:trHeight w:val="412"/>
        </w:trPr>
        <w:tc>
          <w:tcPr>
            <w:tcW w:w="345" w:type="pct"/>
            <w:vMerge w:val="restar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70" w:type="pct"/>
            <w:vMerge w:val="restar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Style w:val="font11"/>
                <w:rFonts w:hint="default"/>
              </w:rPr>
              <w:t>业</w:t>
            </w:r>
          </w:p>
        </w:tc>
        <w:tc>
          <w:tcPr>
            <w:tcW w:w="350" w:type="pct"/>
            <w:vMerge w:val="restar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2434" w:type="pct"/>
            <w:gridSpan w:val="3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</w:t>
            </w:r>
            <w:r>
              <w:rPr>
                <w:rStyle w:val="font11"/>
                <w:rFonts w:hint="default"/>
              </w:rPr>
              <w:t>试科目</w:t>
            </w:r>
          </w:p>
        </w:tc>
      </w:tr>
      <w:tr w:rsidR="006E107B">
        <w:trPr>
          <w:trHeight w:val="412"/>
        </w:trPr>
        <w:tc>
          <w:tcPr>
            <w:tcW w:w="345" w:type="pct"/>
            <w:vMerge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70" w:type="pct"/>
            <w:vMerge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50" w:type="pct"/>
            <w:vMerge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2005" w:type="pct"/>
            <w:gridSpan w:val="2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</w:t>
            </w:r>
            <w:r>
              <w:rPr>
                <w:rStyle w:val="font21"/>
                <w:rFonts w:hint="default"/>
              </w:rPr>
              <w:t xml:space="preserve"> 业 综 合 课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会计学基础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</w:tr>
      <w:tr w:rsidR="006E107B">
        <w:trPr>
          <w:trHeight w:val="727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电气工程及自动化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电力系统分析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电路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网络营销与策划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民法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刑法</w:t>
            </w:r>
          </w:p>
        </w:tc>
      </w:tr>
      <w:tr w:rsidR="006E107B">
        <w:trPr>
          <w:trHeight w:val="431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工程经济学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工程项目管理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会计学基础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现代文学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古代汉语与写作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护理学基础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建筑史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室内设计原理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会计学基础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</w:tr>
      <w:tr w:rsidR="006E107B">
        <w:trPr>
          <w:trHeight w:val="727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6E107B" w:rsidRDefault="00377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机械设计制造及自动化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Cs w:val="21"/>
              </w:rPr>
              <w:t>职业本科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Cs w:val="21"/>
              </w:rPr>
              <w:t>）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C语言程序设计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货币银行学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康复评定技术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锅炉原理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传热学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食品微生物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食品生物化学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钢筋混凝土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物流基础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仓储管理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学前心理学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药事管理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药事管理与法规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实验诊断学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语法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阅读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写作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中药鉴定学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口腔组织病理学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C语言程序设计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植物及植物生理学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作物栽培学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航空服务艺术与管理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艺术概论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民航服务礼仪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飞行器制造工程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中药鉴定学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生物技术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实验诊断学</w:t>
            </w:r>
          </w:p>
        </w:tc>
      </w:tr>
      <w:tr w:rsidR="006E107B">
        <w:trPr>
          <w:trHeight w:val="727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物流工程技术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物流基础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仓储管理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实验诊断学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互联网金融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货币银行学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2、3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C语言程序设计</w:t>
            </w:r>
          </w:p>
        </w:tc>
      </w:tr>
      <w:tr w:rsidR="006E107B">
        <w:trPr>
          <w:trHeight w:val="41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智能制造工程技术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</w:tr>
      <w:tr w:rsidR="006E107B">
        <w:trPr>
          <w:trHeight w:val="752"/>
        </w:trPr>
        <w:tc>
          <w:tcPr>
            <w:tcW w:w="345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城市轨道交通设备与控制技术</w:t>
            </w:r>
          </w:p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0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75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机械原理</w:t>
            </w:r>
          </w:p>
        </w:tc>
        <w:tc>
          <w:tcPr>
            <w:tcW w:w="1030" w:type="pct"/>
            <w:noWrap/>
            <w:vAlign w:val="center"/>
          </w:tcPr>
          <w:p w:rsidR="006E107B" w:rsidRDefault="003779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  <w:r>
              <w:rPr>
                <w:rFonts w:hint="eastAsia"/>
              </w:rPr>
              <w:t>语言程序设计</w:t>
            </w:r>
          </w:p>
        </w:tc>
      </w:tr>
    </w:tbl>
    <w:p w:rsidR="006E107B" w:rsidRDefault="006E107B">
      <w:pPr>
        <w:rPr>
          <w:rFonts w:ascii="黑体" w:eastAsia="黑体" w:hAnsi="黑体" w:cs="黑体"/>
          <w:sz w:val="32"/>
        </w:rPr>
      </w:pPr>
    </w:p>
    <w:sectPr w:rsidR="006E107B" w:rsidSect="006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E31" w:rsidRDefault="00212E31" w:rsidP="00D23548">
      <w:r>
        <w:separator/>
      </w:r>
    </w:p>
  </w:endnote>
  <w:endnote w:type="continuationSeparator" w:id="1">
    <w:p w:rsidR="00212E31" w:rsidRDefault="00212E31" w:rsidP="00D2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altName w:val="宋体"/>
    <w:charset w:val="00"/>
    <w:family w:val="auto"/>
    <w:pitch w:val="default"/>
    <w:sig w:usb0="00000000" w:usb1="00000000" w:usb2="00000010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E31" w:rsidRDefault="00212E31" w:rsidP="00D23548">
      <w:r>
        <w:separator/>
      </w:r>
    </w:p>
  </w:footnote>
  <w:footnote w:type="continuationSeparator" w:id="1">
    <w:p w:rsidR="00212E31" w:rsidRDefault="00212E31" w:rsidP="00D2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B03276F"/>
    <w:rsid w:val="00027BBE"/>
    <w:rsid w:val="00212E31"/>
    <w:rsid w:val="0037799B"/>
    <w:rsid w:val="006E107B"/>
    <w:rsid w:val="00D23548"/>
    <w:rsid w:val="00DC1910"/>
    <w:rsid w:val="015A698B"/>
    <w:rsid w:val="05393118"/>
    <w:rsid w:val="05704DD8"/>
    <w:rsid w:val="0A7964DD"/>
    <w:rsid w:val="0CEF4958"/>
    <w:rsid w:val="0E564E65"/>
    <w:rsid w:val="12CC5D44"/>
    <w:rsid w:val="19006747"/>
    <w:rsid w:val="199C197F"/>
    <w:rsid w:val="1AED2CFB"/>
    <w:rsid w:val="1B2E0C1E"/>
    <w:rsid w:val="23CD5478"/>
    <w:rsid w:val="24727DCD"/>
    <w:rsid w:val="2B4A69C0"/>
    <w:rsid w:val="2C2219E7"/>
    <w:rsid w:val="2FD162F0"/>
    <w:rsid w:val="301004BA"/>
    <w:rsid w:val="321921D0"/>
    <w:rsid w:val="325E7BE3"/>
    <w:rsid w:val="32FE7F8D"/>
    <w:rsid w:val="37BE184F"/>
    <w:rsid w:val="409C46F8"/>
    <w:rsid w:val="4182744A"/>
    <w:rsid w:val="488E4702"/>
    <w:rsid w:val="4F55377A"/>
    <w:rsid w:val="51387B25"/>
    <w:rsid w:val="51917235"/>
    <w:rsid w:val="52293911"/>
    <w:rsid w:val="57C72D12"/>
    <w:rsid w:val="58D52158"/>
    <w:rsid w:val="5B03276F"/>
    <w:rsid w:val="5E6953D7"/>
    <w:rsid w:val="5FC15189"/>
    <w:rsid w:val="75D405B6"/>
    <w:rsid w:val="76A038F3"/>
    <w:rsid w:val="76A9613C"/>
    <w:rsid w:val="7A8A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0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E107B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4">
    <w:name w:val="Normal (Web)"/>
    <w:basedOn w:val="a"/>
    <w:qFormat/>
    <w:rsid w:val="006E107B"/>
    <w:rPr>
      <w:sz w:val="24"/>
    </w:rPr>
  </w:style>
  <w:style w:type="character" w:styleId="a5">
    <w:name w:val="Strong"/>
    <w:basedOn w:val="a0"/>
    <w:qFormat/>
    <w:rsid w:val="006E107B"/>
    <w:rPr>
      <w:b/>
    </w:rPr>
  </w:style>
  <w:style w:type="character" w:styleId="a6">
    <w:name w:val="Hyperlink"/>
    <w:basedOn w:val="a0"/>
    <w:qFormat/>
    <w:rsid w:val="006E107B"/>
    <w:rPr>
      <w:color w:val="0000FF"/>
      <w:u w:val="single"/>
    </w:rPr>
  </w:style>
  <w:style w:type="paragraph" w:customStyle="1" w:styleId="10">
    <w:name w:val="样式1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22">
    <w:name w:val="样式 样式2 + 首行缩进:  2 字符"/>
    <w:basedOn w:val="2"/>
    <w:autoRedefine/>
    <w:qFormat/>
    <w:rsid w:val="006E107B"/>
    <w:rPr>
      <w:rFonts w:cs="宋体"/>
      <w:szCs w:val="20"/>
    </w:rPr>
  </w:style>
  <w:style w:type="paragraph" w:customStyle="1" w:styleId="2">
    <w:name w:val="样式2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黑体" w:eastAsia="黑体" w:hAnsi="黑体" w:cs="文星楷体"/>
      <w:sz w:val="32"/>
      <w:szCs w:val="32"/>
    </w:rPr>
  </w:style>
  <w:style w:type="paragraph" w:customStyle="1" w:styleId="3">
    <w:name w:val="样式3"/>
    <w:basedOn w:val="a"/>
    <w:autoRedefine/>
    <w:qFormat/>
    <w:rsid w:val="006E107B"/>
    <w:pPr>
      <w:spacing w:line="560" w:lineRule="exact"/>
      <w:ind w:firstLineChars="200" w:firstLine="200"/>
    </w:pPr>
    <w:rPr>
      <w:rFonts w:ascii="Times New Roman" w:eastAsia="楷体_GB2312" w:hAnsi="Times New Roman" w:cs="楷体_GB2312"/>
      <w:spacing w:val="4"/>
      <w:sz w:val="32"/>
      <w:szCs w:val="32"/>
    </w:rPr>
  </w:style>
  <w:style w:type="character" w:customStyle="1" w:styleId="font21">
    <w:name w:val="font21"/>
    <w:basedOn w:val="a0"/>
    <w:qFormat/>
    <w:rsid w:val="006E107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E107B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7">
    <w:name w:val="header"/>
    <w:basedOn w:val="a"/>
    <w:link w:val="Char"/>
    <w:rsid w:val="00D2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3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Lily任</dc:creator>
  <cp:lastModifiedBy>admin</cp:lastModifiedBy>
  <cp:revision>3</cp:revision>
  <dcterms:created xsi:type="dcterms:W3CDTF">2026-03-02T03:08:00Z</dcterms:created>
  <dcterms:modified xsi:type="dcterms:W3CDTF">2026-03-09T02:48:00Z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EEA697DE27104575B2EDFBC4CF7C7361_11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