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533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p w14:paraId="781B6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2025年度中国职业技术教育学会分支机构课题</w:t>
      </w:r>
    </w:p>
    <w:p w14:paraId="47624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hAnsi="方正小标宋简体" w:eastAsia="方正小标宋简体" w:cs="方正小标宋简体"/>
          <w:sz w:val="32"/>
          <w:szCs w:val="32"/>
          <w:lang w:val="en-US" w:eastAsia="zh-CN"/>
        </w:rPr>
        <w:t>申报目录及申报联系信息</w:t>
      </w:r>
    </w:p>
    <w:p w14:paraId="3341F9BE"/>
    <w:tbl>
      <w:tblPr>
        <w:tblStyle w:val="4"/>
        <w:tblW w:w="5590" w:type="pct"/>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7596"/>
        <w:gridCol w:w="1242"/>
      </w:tblGrid>
      <w:tr w14:paraId="3340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E4BD">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754E">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申报目录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162">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选题类型</w:t>
            </w:r>
          </w:p>
        </w:tc>
      </w:tr>
      <w:tr w14:paraId="7864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7B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95B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全面从严治党背景下高职院校廉洁文化建设的实施路径研究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228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EED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9F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F71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党建引领下校企协同育人模式创新与实践路径研究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631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149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28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858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教育家精神引领下职业院校 “大先生” 实践教学创新能力培养路径研究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9F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0C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0B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B36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高职院校思政育人评价体系研究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21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C78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33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24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铸牢中华民族共同体意识背景下高职院校《中华民族共同体概论》</w:t>
            </w:r>
          </w:p>
          <w:p w14:paraId="2072793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课程建设研究</w:t>
            </w:r>
            <w:bookmarkStart w:id="0" w:name="_GoBack"/>
            <w:bookmarkEnd w:id="0"/>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2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96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56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ACE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民办高职院校党建和人才培养同向同行、同频共振融合发展的方法路径研究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4DE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11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D3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注：以上课题寄送到党建工作委员会；联系人：于佳卉；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手机号：13864122292；办公电话0531-51765610；邮  箱：djwmsc@sduc.edu.cn；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邮寄地址：山东省济南市历城区旅游路东首4657号山东城市建设职业学院</w:t>
            </w:r>
          </w:p>
        </w:tc>
      </w:tr>
      <w:tr w14:paraId="75EE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D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0E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职业院校把德育贯穿于智育、体育、美育、劳动教育全过程的方法路径研究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05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E3D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CE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A9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凝聚强大的思政引领力视域下职业院校更好发挥思政课关键课程作用研究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17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E0D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B5B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95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基于塑造立德树人新格局的推进中高职思政课一体化改革创新研究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71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AA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29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016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基于塑造立德树人新格局的提升职业院校学生心理健康素养研究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44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712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60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D20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基于塑造立德树人新格局的打造职业院校网络思想政治教育特色品牌研究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63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27E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A1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653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教育家精神引领下提升职业院校思政课教师、辅导员（班主任）队伍素质</w:t>
            </w:r>
          </w:p>
          <w:p w14:paraId="162DE22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A3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B42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B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D6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教育强国建设视域下职业院校加强国家安全教育、国防教育研究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AD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5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2AC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注：以上课题寄送到德育工作委员会；联系人：黄森；手机号：13601076215；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办公电话：010-58556455；邮  箱：huangsen@hep.com.cn；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邮寄地址：北京市朝阳区惠新东街4号富盛大厦1座17层</w:t>
            </w:r>
          </w:p>
        </w:tc>
      </w:tr>
      <w:tr w14:paraId="6355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2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49D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中国式现代化视域下职业教育文化自信提升与建设研究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5FE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4F5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ED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9C8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本科层次职业教育和应用型本科转型改革发展研究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29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3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0D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4E9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班墨精神融入技术技能型人才培养中的路径研究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C5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F04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F8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33E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文化自信视域下职业院校“匠心文化”建设内生路径研究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97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83C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B6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D5C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文化类课程融入职业素养教育对职业院校学生工匠精神培育的影响研究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51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211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445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注：以上课题寄送到文化自信专业委员会；联系人：李月庆；手机号：18263701219；</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办公电话：0632-3788266；邮  箱：328371341@qq.com；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邮寄地址：山东省枣庄市薛城区民生南路1号枣庄学院新校区</w:t>
            </w:r>
          </w:p>
        </w:tc>
      </w:tr>
      <w:tr w14:paraId="181A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C9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E15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融媒体时代职业教育</w:t>
            </w:r>
            <w:r>
              <w:rPr>
                <w:rFonts w:hint="eastAsia" w:ascii="Times New Roman" w:hAnsi="Times New Roman" w:eastAsia="宋体" w:cs="Times New Roman"/>
                <w:i w:val="0"/>
                <w:iCs w:val="0"/>
                <w:color w:val="000000"/>
                <w:kern w:val="0"/>
                <w:sz w:val="22"/>
                <w:szCs w:val="22"/>
                <w:u w:val="none"/>
                <w:lang w:val="en-US" w:eastAsia="zh-CN" w:bidi="ar"/>
              </w:rPr>
              <w:t>专业</w:t>
            </w:r>
            <w:r>
              <w:rPr>
                <w:rFonts w:hint="default" w:ascii="Times New Roman" w:hAnsi="Times New Roman" w:eastAsia="宋体" w:cs="Times New Roman"/>
                <w:i w:val="0"/>
                <w:iCs w:val="0"/>
                <w:color w:val="000000"/>
                <w:kern w:val="0"/>
                <w:sz w:val="22"/>
                <w:szCs w:val="22"/>
                <w:u w:val="none"/>
                <w:lang w:val="en-US" w:eastAsia="zh-CN" w:bidi="ar"/>
              </w:rPr>
              <w:t>人才培养模式创新研究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99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BF7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98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164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数字孪生赋能融媒“金课”开发与产业对接机制研究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3A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7F2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0B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A0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具身智能机器人主播的人机协同直播模式探索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88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D1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D2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762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数字化转型下智能融媒体学生跨学科能力培养研究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FE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5E4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E6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A5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基于AI大模型与智能视觉的职业教育“金课”思政元素融入路径研究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EBE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E5B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85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96B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职业教育视角下传统服饰文化的虚拟现实创新展示与应用研究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C4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013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A4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2A1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五金融合驱动：产教协同视域下智能融媒体专业“数字工匠”培养体系重构实践研究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25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D64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2B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A23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产教融合视域下低空经济高技能人才协同培养机制的研究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5EC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F8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21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EB7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基于AI数智化的地方文旅融媒体传播创新与产教协同育人模式研究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F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4A3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A7DD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注：以上课题寄送到智能融媒体专业委员会；联系人：杨谦；手机号：18863257836；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邮箱：zjxh_zmxs@163.com；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邮寄地址：北京市海淀区西三旗北京交通运输职业学院</w:t>
            </w:r>
          </w:p>
        </w:tc>
      </w:tr>
      <w:tr w14:paraId="5604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2A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15A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AI芯片技术技能人才需求预测及产教融合培养路径研究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82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A7C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03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7F2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基于课程思政的工业软件开发技术专业资源库研究与教育实践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36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08D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F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342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先进封装技术在职业教育中的教学转化研究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A0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02E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14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F1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集成电路制造领域“默会知识”传递的学徒制模式创新研究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F3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573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53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25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智能芯片中的低功耗设计与能效优化研究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D5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79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52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6C2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工业软件开发技术专业“岗-课-赛-证”融通的知识图谱构建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376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622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06A4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注：以上课题寄送到微电子与工业软件专业委员会；联系人：罗巍；手机号18598276669；</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  箱：nnlw@vip.qq.com；邮寄地址：深圳市龙岗区龙翔大道2188深圳信息职业技术学院</w:t>
            </w:r>
          </w:p>
          <w:p w14:paraId="17583C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知行楼</w:t>
            </w:r>
          </w:p>
        </w:tc>
      </w:tr>
      <w:tr w14:paraId="7F86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A7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7F2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基于卷积神经网络的光学系统应用研究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75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2FA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28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8D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基于商业行业特色构建“六面融合”创新创业实践育人体系研究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55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DEA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79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AFC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新型工业化背景下“双高”人才培养路径研究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E7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E45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FE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AD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职业教育与大模型、具身智能等前沿和未来产业结合的路径研究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7B9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DC0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CC1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以上课题寄送到科技成果转化工作委员会；联系人：张丹奇；手机号：18912670811</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办公电话：010-62600230；邮  箱：30793385@qq.com；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邮寄地址：北京市海淀区紫金数码园三号楼901</w:t>
            </w:r>
          </w:p>
        </w:tc>
      </w:tr>
      <w:tr w14:paraId="3456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90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75F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人工智能背景下职业教育变革研究与思考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84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EE5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FE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A6C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航空航天产业发展背景下“职业教育产业园”办学路径研究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A04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F3F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45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6F8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新质生产力背景下职业教育“数智化”转型路径研究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1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437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1F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4D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职业教育促进先进制造业与现代服务业深度融合的机制与模式研究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460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77A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9D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E3C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职业教育视角下机电一体化技术专业能力图谱建设研究与实践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8A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20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F2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571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数字孪生驱动的智能制造装备虚拟调试平台构建与关键技术研究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AE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154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232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以上课题寄送到高端装备制造专业委员会；联系人：胡菂；手机号：17694938900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办公电话：4000179988-2004；邮箱：gzw@hrbj.net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邮寄地址：北京市海淀区阜成路73号裕惠大厦B座九层</w:t>
            </w:r>
          </w:p>
        </w:tc>
      </w:tr>
      <w:tr w14:paraId="45E1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B8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9E1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基于“人工智能+建筑工业化”的智能建造全产业链协同优化路径研究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A1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FE6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3D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5B8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产教融合背景下“教、赛、学”三位一体的师生能力提升模式探索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3D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BEF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390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A68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大湾区建筑类“双师型”教师跨境培养机制研究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C1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90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8C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AC1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“3+2&gt;5”高职-本科贯通培养智能建造人才的探索与实践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52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95C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4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C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新质生产力视域下中职建筑专业“绿色+智能”双驱型人才培养模式创新与实践研究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C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3D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9A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CE9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新质生产力条件下的学徒制产教融合认知实践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D8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85C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C8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9B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建筑工业化转型背景下高职智能建造专业实施路径研究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AF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AEA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55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A11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建筑类专业群课程体系构建研究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3D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6E2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BF6A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以上课题寄送到智能建造专业委员会；联系人：王凯锋；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手机号：13810409719；邮  箱：wangkf@biipb.org.cn；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邮寄地址：北京市丰台区汉威国际一区东一塔607室</w:t>
            </w:r>
          </w:p>
        </w:tc>
      </w:tr>
      <w:tr w14:paraId="00B2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7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4F8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AI时代轨道交通智能运维人才培养模式探索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51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5CF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43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A1B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生成式人工智能时代职业院校教师角色定位研究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1E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A5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F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610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人工智能驱动的职业教育课堂评价改革研究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0D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8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CB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39F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具身智能视角下高技能人才创新能力培养的路径研究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7C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86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47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451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“AI+产教融合”赋能高职教育高质量发展研究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07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95C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A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CF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“一带一路”背景下跨境铁路人才“走出去”培养机制及中国标准本土化</w:t>
            </w:r>
          </w:p>
          <w:p w14:paraId="7D1EC1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A1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A0B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707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以上课题寄送到智能轨道交通专业委员会；联系人：苗睿岚；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手机号：18852727880；办公电话：025-68534655；邮  箱：ntyyjy2024@163.com；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邮寄地址：江苏省南京市浦口区珍珠南路65号南京铁道职业技术学院现代职教研究院</w:t>
            </w:r>
          </w:p>
        </w:tc>
      </w:tr>
      <w:tr w14:paraId="49BE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C4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72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新型工业化背景下职业教育工业互联网专业群与产业链协同发展路径研究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4D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AD5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71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6D4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“新双高”背景下工业互联网专业人才培养模式创新研究与实践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D5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C8A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D3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90C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“人工智能+”赋能职业教育服务工业互联网专业发展的路径研究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92B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0A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A7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37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新质生产力驱动下电子信息类（工业互联网）职业本科"三维能力矩阵"人才培养体系构建研究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42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D55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29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0E4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“新双高”背景下高职院校工业互联网现代产业学院建设与服务区域企业数字化转型研究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C5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76E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67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5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AI赋能中职《WEB前端开发》课堂教学的研究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3F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023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15E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以上课题寄送到工业互联网技术专业委员会；联系人：佘艾铭；手机号：13602481218</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邮箱：2021030004@gdip.edu.cn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邮寄地址：广东省广州市海珠区新港西路152号广东轻工职业技术大学</w:t>
            </w:r>
          </w:p>
        </w:tc>
      </w:tr>
      <w:tr w14:paraId="1FCF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104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00B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智慧物联网产业高技能人才培养模式与机制创新研究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EA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55B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A2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061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职业教育赋能智慧物联网产业数字经济转型的路径与策略研究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F9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8ED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57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0E5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AI赋能智慧物联网产业职业教育课程标准建设研究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C9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556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A1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541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服务智慧物联网产业新质生产力培育的职业教育支撑机制研究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0B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A7B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88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63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智慧物联网产业背景下职业教育数字化转型的实施路径研究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1C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F41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84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41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职业教育促进智慧物联网产业集群创新发展的路径与机制研究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16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46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353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以上课题寄送到智慧物联网专业委员会；联系人：张晶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手机号：13810262610；办公电话：010-87294321；邮  箱：letmefly2008@126.com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邮寄地址:北京市丰台区西罗园四区29号</w:t>
            </w:r>
          </w:p>
        </w:tc>
      </w:tr>
      <w:tr w14:paraId="7D6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46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F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教育强国背景下职业教育评价体系的多元化协同研究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CC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F5A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5A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0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制造业服务化转型中的数据资产金融化路径研究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04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DAD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AC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B9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“人工智能”+“职业教育”赋能新型会计人才的路径研究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B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2C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C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60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“金专业”建设视阈下中高本贯通的智慧财经专业集群建设路径研究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7F4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214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71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37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边远地区大数据赋能会计教育的产教融合“新引擎”探索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38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9C7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2D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4BA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生成式AI+思政在财经专业领域的实施途径与策略</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53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A41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B3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531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人工智能+财经专业实践教学体系改革研究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5D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8C5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74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A05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新质生产力驱动下职业院校教师数字化素养提升路径研究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566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B0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668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以上课题寄送到智慧财经专委会；联系人：王君博；手机号：13683681226；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办公电话：010-88000000；邮  箱：wangjb@cailian.net；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邮寄地址：北京市复兴门内大街28号凯晨世贸中心东座F4</w:t>
            </w:r>
          </w:p>
        </w:tc>
      </w:tr>
      <w:tr w14:paraId="083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68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A60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教育强国战略下商科职业教育高质量发展的路径研究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7A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D83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38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C83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“人工智能+”行动背景下商科职业教育课程体系建设研究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49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308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FB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AC9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商科职业教育数字化应用场景典型案例研究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58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04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1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F43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商业文化的理论与实践研究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FD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DB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4C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BD3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职业院校高水平金师队伍建设模式和路径研究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8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F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7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78C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AI驱动的职业教育智能实训体系构建与教学模式创新研究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53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35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439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以上课题寄送到数字商务专业委员会；联系人：俞涔；手机号：13735881830；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办公电话：0571-58108091；邮  箱：874102610@qq.com；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邮寄地址：杭州市西湖区古墩路新金都城市花园北铭苑5-1-202</w:t>
            </w:r>
          </w:p>
        </w:tc>
      </w:tr>
      <w:tr w14:paraId="0A0C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0D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724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新双高背景下智慧文旅专业产教融合人才培养模式的创新研究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62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EE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0E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8D3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新双高背景下智慧文旅专业“职教出海”路径的研究与实践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EC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F77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66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32F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基于人工智能的高职智慧文旅专业课程模式创新研究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B0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39B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B0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3E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文旅行业共同体中“双师型”教师流动与服务效能提升路径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F8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A5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9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19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智慧文旅人工智能训练师培育模式研究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B5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5F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44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900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红色旅游资源融入高职思政教育的创新路径研究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43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E7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80D5F">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以上课题寄送到智慧文旅职业教育专业委员会；联系人：韦小良</w:t>
            </w:r>
            <w:r>
              <w:rPr>
                <w:rFonts w:hint="eastAsia" w:ascii="Times New Roman" w:hAnsi="Times New Roman" w:eastAsia="宋体" w:cs="Times New Roman"/>
                <w:i w:val="0"/>
                <w:iCs w:val="0"/>
                <w:color w:val="000000"/>
                <w:kern w:val="0"/>
                <w:sz w:val="22"/>
                <w:szCs w:val="22"/>
                <w:u w:val="none"/>
                <w:lang w:val="en-US" w:eastAsia="zh-CN" w:bidi="ar"/>
              </w:rPr>
              <w:t>；</w:t>
            </w:r>
          </w:p>
          <w:p w14:paraId="10813A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手机号：13957115595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邮箱：937158356@qq.com</w:t>
            </w:r>
          </w:p>
          <w:p w14:paraId="21DED1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邮寄地址：杭州萧山高教园区浙江旅游职业学院</w:t>
            </w:r>
          </w:p>
        </w:tc>
      </w:tr>
      <w:tr w14:paraId="22F7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DE8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668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珠宝产业学院“校企双元育人”模式的创新实践研究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05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806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15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F81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 驱动珠宝个性化定制教学体系构建与实践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D6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2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2F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89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 AI 大模型与校企合作的绿松石首饰设计教学创新研究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B2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FF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28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86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珠宝智能制造五维融通体系构建：数字化转型背景下"岗课赛证创"协同机制研究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C9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6E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B4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C19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职教改革背景下珠宝专业“虚拟仿真+模块化”金课开发模式研究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FA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3E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36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E7B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非遗传承视域下历史题材玉雕文创作品的设计研究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15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36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013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注：以上课题寄送到珠宝专业委员会；联系人：叶瑾瑜；</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手机号：15972171927；办公电话：027-67886417；邮  箱：zb2019@cug.edu.cn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邮寄地址：湖北省武汉市洪山区鲁磨路388号中国地质大学（武汉）珠宝学院</w:t>
            </w:r>
          </w:p>
        </w:tc>
      </w:tr>
      <w:tr w14:paraId="3E25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9A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9E0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新版职业教育专业教学标准下高职汽车实践教学资源的整合路径与应用探索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C0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EB7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E7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F56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“职教出海”背景下的新能源汽车技术专业课程体系研究与实践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068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CE6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70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8F3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基于AI知识图谱的产教融合新能源汽车人才培养模式研究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15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CE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4E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C37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基于人工智能的新能源汽车课堂教学模式改革研究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4B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5B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D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2BA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数智技术赋能新能源汽车产业“教研创赛”一体化能力提升路径研究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1D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C43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18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AAB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新质生产力视域下新能源汽车产业“政校企园”产教融合新形态研究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C6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B89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2C5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注：以上课题寄到新能源汽车和智能（网联）汽车专业委员会；联系人：张先贞；手机号：18254783204；</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办公电话：0537-3617532；邮  箱：2278901299@qq.com；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邮寄地址：山东省济宁市任城区荷花路6号山东理工职业学院1号教学楼1214室</w:t>
            </w:r>
          </w:p>
        </w:tc>
      </w:tr>
      <w:tr w14:paraId="48AE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DCA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0A3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人工智能驱动的网络安全教材实战案例库建设研究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5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5C0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74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F1D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“人工智能+”视域下职业本科教育与产业创新协同发展路径探索研究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A7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0A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54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CA0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数智赋能视域下 AI + 网络安全实战人才培养模式创新研究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53B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1A6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4C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35F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“岗课赛证”融通的高职网络安全模块化教材开发与实践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A7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8A4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DF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B2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数智技术驱动下职业教育“五金”新基建建设与实践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2A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26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6E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3AE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新质生产力发展背景下高职学生职业生涯教育数字化转型研究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6B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3E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CF0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注：以上课题寄到网络安全专委会；联系人：任心远；手机号：15221853902；</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办公电话：02365926078；邮  箱：530849627@qq.com；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邮寄地址：重庆市沙坪坝区大学城东路76号人工智能与大数据学院14-507D</w:t>
            </w:r>
          </w:p>
        </w:tc>
      </w:tr>
      <w:tr w14:paraId="5E60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F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2F6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职业教育与乡村人才培育与发展机制研究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83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E7E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F9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60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基于壮大农村各类专业人才和实用人才队伍技能技能培训的“学习者中心”研究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23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912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2A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151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以产业需求为导向的涉农学科专业建设研究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56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B79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CE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0B5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职业院校与农业企业共建产教联合体研究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D9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6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A2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41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探索科技小院模式助力农村助农惠农研究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2E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06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CE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96B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新型城镇化进程中返乡青年创业能力提升的职业教育微课程构建研究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4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160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77B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注：以上课题寄送到乡村振兴与城市可持续发展工作委员会；联系人：叶玉曼；</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手机号：18001106770；邮  箱：xiangcunzx@yeah.net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邮寄地址：北京市昌平区沙河镇松兰路6号院北京市昌平职业学校</w:t>
            </w:r>
          </w:p>
        </w:tc>
      </w:tr>
      <w:tr w14:paraId="4C39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A5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F02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职业本科制药类专业“五金”标准体系化建设研究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87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C66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4A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DDA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基于北斗导航技术的精准农业职业教育课程开发与实践研究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1C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E84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96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E38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人工智能赋能农业装备产教融合的创新机制研究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30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5BF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D1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6C8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基于虚拟仿真实训基地的汽车专业教育对区域经济高质量发展的推动作用研究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D5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B28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0C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7A8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课程思政背景下农耕文化融入高职人才培养体系研究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F9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FC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0D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75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产教融合视域下智慧农业复合型人才培养模式研究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97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DF6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E1E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注：以上课题寄送到现代农业专业委员会；联系人：韩鸥；手机号：13552937843；</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办公电话：010-89909111；邮  箱：71702@bvca.edu.cn；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邮寄地址：北京市房山区长阳镇稻田南里5号北京农业职业学院</w:t>
            </w:r>
          </w:p>
        </w:tc>
      </w:tr>
      <w:tr w14:paraId="6278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47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36C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AI驱动的帕米尔高原旅游服务人才培养研究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50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B70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AA9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C08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民族地区动画创作赋能文旅产业高质量发展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46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78D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5E0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D6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“新双高”视域下“校中厂”“厂中校”建设路径探索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E3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B94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CF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5F5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《职业教育“五金”建设与职业本科发展协同机制研究》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BBB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444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24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F8F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低空经济赋能区域地方：发展路径与应用场景研究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0A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878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F3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020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职业院校学生心理健康动态测评体系构建与精准干预策略研究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6CF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2A2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B9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E7F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产教融合视域下岗课赛证融通育人模式在高职院校家政专业的实践与成效研究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FDB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B1F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7C7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注：以上课题寄送到民族地区职业教育工作委员会；联系人：李文婷；手机号：18585619686；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办公电话：0856-6909049；邮  箱：616682728@qq.com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邮寄地址：贵州省铜仁市碧江区自由路2号铜仁职业技术学院</w:t>
            </w:r>
          </w:p>
        </w:tc>
      </w:tr>
      <w:tr w14:paraId="31CC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43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9C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康养职业族与专业群对应研究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D5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002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86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6D4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基于职业教育的老龄化背景下养老服务人员服务标准化体系构建探索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BE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D92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C1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6AA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中高本贯通模式下医养照护与管理专业协同育人机制研究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33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3E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B15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15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基于银发经济产业链的智慧康养专业群构建探索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E6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DC1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64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F25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人工智能技术在高职康养康育专业群实践教学中的应用研究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CE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9A8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46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3E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高职康养康育专业群'医养结合'服务能力培养路径研究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41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63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7C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9D6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人工智能技术在职业教育效能提升中的应用路径探索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1C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9F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355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注：以上课题寄送到康养康育专业委员会；联系人：刘尊；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手机号：18032703036；办公电话：0317-5508013；邮  箱：kykyzwh@126.com；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邮寄地址：河北省沧州市运河区九河西路39号</w:t>
            </w:r>
          </w:p>
        </w:tc>
      </w:tr>
      <w:tr w14:paraId="7829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C3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10C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医药卫生职业教育数智化赋能人才培养的困境与优化路径研究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05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7C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93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F4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基于教育、科技、人才“三位一体”的产教融合创新机制研究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FB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290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72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AA4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人工智能技术驱动高职专业课程体系重构研究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405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D01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AB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48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职业院校教师数字素养提升研究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5D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C3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DC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1DC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“新双高”建设背景下医药卫生职业院校的困境与发展探究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AF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0A2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29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BD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基于"医养教"协同的老年照护人才岗位能力标准开发研究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C3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20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AED6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注：以上课题寄送到医药卫生专业委员会；联系人：陈玥琳；</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手机号：15050669480；办公电话：0510-88159210；邮  箱：zjxhwzw@163.com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邮寄地址：江苏省盐城市解放南路283号江苏医药职业学院</w:t>
            </w:r>
          </w:p>
        </w:tc>
      </w:tr>
      <w:tr w14:paraId="3803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53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BA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人工智能赋能职业院校体育教学研究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2A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900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3D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10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职业本科体育与健康课程研究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6C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02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11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85C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职业教育体育与健康课程数字教材研究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2D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32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B0C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DF3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中职学生运动对心理健康的影响研究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FC7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09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9C5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注：以上课题寄送到体育工作委员会；联系人：鲁巍；</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手机号：13601139158；办公电话：010-58581760；邮  箱：71616221@qq.com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邮寄地址：北京市朝阳区惠新东街4号富盛大厦1座19层</w:t>
            </w:r>
          </w:p>
        </w:tc>
      </w:tr>
      <w:tr w14:paraId="7457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10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62F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多元办学视域下产教融合新形态的机制构建与路径探索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20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B3D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7E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431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数字化转型驱动下职业教育关键办学能力提升实践研究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69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31D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FC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32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职普融通机制创新与学生成长通道构建实践研究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E5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85E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DE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A9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中等职业教育与区域经济发展的协同效应研究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F8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98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13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020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新时代加强学校意识形态阵地建设背景下中等职业学校统编教材有效实施的研究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2E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B3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4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060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大思政课视域下职业教育学生素养提升路径研究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0F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BF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08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注：以上课题寄送到中等职业技术教育分会；联系人：王姿；手机号：13699211362；</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办公电话：010-69739129；邮  箱：zzfhCPVS@163.com；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邮寄地址：北京市昌平区沙河镇松兰路6号院北京市昌平职业学校</w:t>
            </w:r>
          </w:p>
        </w:tc>
      </w:tr>
      <w:tr w14:paraId="02BD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AE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5CA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“人工智能+”智慧校园体系构建理论与实践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0D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AB3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D7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735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“人工智能+”教育数字化全场景开发研究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3E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D2D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44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5E5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职业教育数字校园建设与数据治理机制研究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3D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5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A0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53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数字化转型背景下职业教育产教融合协同机制研究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717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25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4A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204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职业教育师生人工智能素养体系与评价模型构建研究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63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AD2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84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1C5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职业教育数字教材建设标准与资源动态更新机制研究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5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D5F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79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C9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基于人工智能的职业院校人才培养质量监控与评价体系研究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9A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E12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445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注：以上课题寄送到教育数字化工作委员会；联系人：牛军玲；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手机号：18800179305；邮  箱：xxhgzwyh@163.com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邮寄地址：北京市海淀区清河龙岗路北京市信息管理学校内</w:t>
            </w:r>
          </w:p>
        </w:tc>
      </w:tr>
      <w:tr w14:paraId="3696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85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CAA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教育家精神铸魂育人长效机制研究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8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CD3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8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DEE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职业院校教师数字素养内涵和提升研究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0F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AC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6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C40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职业院校教师能力图谱分析研究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1C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05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36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8A2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职业院校金师良匠培育和评价体系研究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52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57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87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B2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职业院校教师档案袋评价研究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8A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E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BE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5FA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高层次职教师资培养模式研究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1F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019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ED8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注：以上课题寄送到职教师资专业委员会；联系人：肖艳婷；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手机号：18222703192；邮 箱：xiaoyanting163@163.com；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邮寄地址：天津市河西区大沽南路1310号天津职业技术师范大学职业教育教师研究院</w:t>
            </w:r>
          </w:p>
        </w:tc>
      </w:tr>
      <w:tr w14:paraId="3876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82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78B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大模型驱动的职业教育教材智能生成与质量评价体系研究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6B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AF4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61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460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数字孪生技术支持下的职业教育实训教材体系构建与应用研究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A8E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A9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84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2D2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元宇宙环境下职业教育沉浸式教材开发关键技术与应用模式研究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1F7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448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65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7A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基于认知科学的职业教育AI辅助教材编写系统研发与应用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17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E1E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FFD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B40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数字化转型背景下职业教育"教材—课程—平台"一体化建设研究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4E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131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ABB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注：以上课题寄送到教材工作委员会；联系人：马建华；</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手机号：13671036565；办公电话：010-58556759；邮  箱：zjxh_jcgzwyh@163.com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邮寄地址：北京市朝阳区惠新东街4号富盛大厦16层</w:t>
            </w:r>
          </w:p>
        </w:tc>
      </w:tr>
      <w:tr w14:paraId="0F70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6C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08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数智化转型背景下高职财经商贸类专业“三层四维”模式重构研究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10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E7D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03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F1D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大模型一体机赋能职业院校教师教学发展与教学模式重构研究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9A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74B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0E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49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人工智能赋能高职装备制造大类专业教材建设研究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38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0B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C5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36F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职普融通背景下的职业教育教材体系建设研究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34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CD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2E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3F8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基于知识图谱的职业教育智能测评系统研究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7A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291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1D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060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人工智能通识课程内容标准化建设与专业适配性研究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5C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F5C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2E2E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注：以上课题寄送到教学创新工作委员会；联系人：陈士剑；</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手机号：13911632269；办公电话：010-58582403；邮  箱：chenshj@hep.com.cn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邮寄地址：北京市朝阳区惠新东街4号富盛大厦19层</w:t>
            </w:r>
          </w:p>
        </w:tc>
      </w:tr>
      <w:tr w14:paraId="0E01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E3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7AC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职业教育助力新兴产业融合集群发展与具身智能产业创新的协同机制研究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91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B62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5F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894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基于多元办学的产科教融合育人模式研究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B7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5EF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C5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130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职业教育服务产业工程队伍建设</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64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685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71B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F9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职业教育赋能新质生产力</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A2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05C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9695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注：以上课题寄送到职业教育现代装备专业委员会；联系人：乔丽；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手机号码：18636859436；办公电话：010-59893011；邮箱：qiaoli@china-didac.com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邮寄地址：北京市海淀区文慧园北路10号，中国教学仪器设备总公司605室</w:t>
            </w:r>
          </w:p>
        </w:tc>
      </w:tr>
      <w:tr w14:paraId="4437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EE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44D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职业院校产教融合质量评价标准研究与实践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7C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0A5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A5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5D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中国职教模式国际比较与质量保障体系研究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6F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1E2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29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965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人工智能赋能职业院校内部质量保障体系建设研究与实践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76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096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E4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377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行业产教融合共同体建设成效监测与评价指标体系研究与监测评价实践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38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B38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8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6E5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职业本科教育质量标准与产业适配性认证研究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F1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C73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25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CC1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职业学校人才培养中增值评价理论框架与模式研究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0E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578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588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注：以上课题寄送到质量保障与评价专业委员会；联系人：樊路强；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手机号18813028171；办公电话：010-62329069；邮  箱：18813028171@163.com；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邮寄地址：北京市丰台区新村街道三环新城7号院7号楼5单元1003室</w:t>
            </w:r>
          </w:p>
        </w:tc>
      </w:tr>
      <w:tr w14:paraId="31B9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F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270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“新质生产力”背景下高职教师“数智化+产业化”双能力融合培养模式研究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18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672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77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29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AIGC时代产业结构升级导向的高职院校专业群优化调整路径研究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CE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A3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41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2B1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面向新质生产力的大数据工程技术人才培养机制研究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8E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851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0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9B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人工智能助力高职院校学生职业素养与就业能力协同发展研究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2C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A0F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33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868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高职无人教室场景下的“AI导师”辅助教学的交互机制与效果评估研究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D2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DFA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9D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FB4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基于物联网技术下的智慧农业监控技术设计与应用研究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EA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5FA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6C7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注：以上课题寄送到绿色智慧学校工作委员会；联系人：秦夷飞；</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手机号：18636960369；办公电话：010-66093455；邮  箱：79051614@qq.com；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邮寄地址：北京市海淀区上园村3号交大科技大厦15层</w:t>
            </w:r>
          </w:p>
        </w:tc>
      </w:tr>
      <w:tr w14:paraId="7F6D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9C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E69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职业院校外语教育“五金”新基建建设的探索与实践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4E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E9E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185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858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服务职教出海的标准及国际化教学资源建设的探索与实践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83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3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12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EE1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职业院校外语教育课证融通、赛教融合人才培养模式研究与实践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37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BBA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BB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6B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外语教育助力职业教育高水平对外开放实践研究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5F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913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C4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A7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产教融合视域下外语类专业教学体系构建和课程设计研究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CF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C28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02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95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数字化赋能职业院校外语教学的创新实践研究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96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A8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C9D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注：以上课题寄送到外语教育工作委员会；联系人：王心曲；</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手机号：13521820891；办公电话：010-88819555；邮  箱：wyzj@fltrp.com；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邮寄地址：北京市海淀区西三环北路19号外研社大厦</w:t>
            </w:r>
          </w:p>
        </w:tc>
      </w:tr>
      <w:tr w14:paraId="7637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77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03D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全球技能链视角下中国职教国际化战略研究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4F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53A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4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5D6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职业教育国际化标准对接与本土化实践研究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A3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6FB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4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8D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“一带一路”沿线国家职教合作模式创新研究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02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21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A4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173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数字技术赋能职教国际合作的路径与挑战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34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ED9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17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6D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国际产教融合园区的建设与运营机制研究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B3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6DD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35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7CB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职教学生国际流动的障碍与支持体系研究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9F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3DA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838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注：以上课题寄送到国际合作交流工作委员会；联系人：关珊珊；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手机号：17821862313；邮  箱icc_cstve@126.com；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邮寄地址：上海市松江区文翔路1550上海外国语大学一教楼331室</w:t>
            </w:r>
          </w:p>
        </w:tc>
      </w:tr>
      <w:tr w14:paraId="28CF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C9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C2F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专业建设国际化发展路径研究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71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CC3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0F6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A2C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陈嘉庚职业教育思想在“职教出海”中的创新应用与实践研究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C3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DAB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E8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34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地方性高职院校国际化发展的协同创新机制与路径研究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DC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38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7E5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C33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东盟国家职业教育政策比较及对华合作路径研究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E1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0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CB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EF4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“中文+职业技能”人才培养模式改革研究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CCD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EFF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2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82C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职业教育专业教学标准国际化输出的路径研究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3D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BA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244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注：以上课题寄送到21世纪海上丝绸之路职业教育分会；联系人：黄志清；</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手机号：18396211720；办公电话：0595-22902371；邮  箱：53259216@qq.com；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邮寄地址：福建省泉州市丰泽区东海街道通港西街298号黎明职业大学慈山楼701国际交流学院</w:t>
            </w:r>
          </w:p>
        </w:tc>
      </w:tr>
      <w:tr w14:paraId="2932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FAF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C8A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人工智能赋能职业教育高质量发展的价值、挑战与创新路径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0E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C85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FB1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ED2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基于行业需要和学生个性发展的都市动物医学三级、多向人才培养的探索与实践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BC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A53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09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78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赋能高技能人才培养的高职院校劳动教育数字化转型研究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D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6A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7F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D7B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职业教育数字化背景下高校教师多维数字素养提升策略分析</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93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FD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2F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452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“新双高”背景下涉农专业本科职业教育办学模式研究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90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9EF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7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4E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适应乡村产业全链条的高职农业紧缺人才培育模式研究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89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53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0E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FAA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数字经济背景下高职产教融合新形态教材建设研究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92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532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DF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1C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职业教育校企共建混合所有制实践基地建设研究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8C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8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6D4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注：以上课题寄送到高等职业技术教育分会；联系人：周兰；</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手机号：13456978660；办公电话：0571-87770158；邮  箱：gzfh2019@163.com；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邮寄地址：浙江省杭州市滨江高教园滨文路528号</w:t>
            </w:r>
          </w:p>
        </w:tc>
      </w:tr>
    </w:tbl>
    <w:p w14:paraId="2E2D7688">
      <w:pPr>
        <w:spacing w:line="360" w:lineRule="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3D4671-AB5A-4CA2-BFE2-D3CF35D3D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A87877E-E88D-4117-B6B3-BED587C367D2}"/>
  </w:font>
  <w:font w:name="方正小标宋简体">
    <w:panose1 w:val="02010600010101010101"/>
    <w:charset w:val="86"/>
    <w:family w:val="auto"/>
    <w:pitch w:val="default"/>
    <w:sig w:usb0="00000001" w:usb1="080E0000" w:usb2="00000000" w:usb3="00000000" w:csb0="00040000" w:csb1="00000000"/>
    <w:embedRegular r:id="rId3" w:fontKey="{9F3F178D-98A5-4939-8B76-1730602C85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6493">
    <w:pPr>
      <w:pStyle w:val="2"/>
      <w:tabs>
        <w:tab w:val="left" w:pos="5388"/>
        <w:tab w:val="left" w:pos="588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E85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FE85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3AEA"/>
    <w:rsid w:val="02A4476B"/>
    <w:rsid w:val="07D33AB2"/>
    <w:rsid w:val="0837534A"/>
    <w:rsid w:val="10044D3F"/>
    <w:rsid w:val="160A1399"/>
    <w:rsid w:val="33D20888"/>
    <w:rsid w:val="39631C85"/>
    <w:rsid w:val="61C36811"/>
    <w:rsid w:val="61D03F38"/>
    <w:rsid w:val="7CC06A9D"/>
    <w:rsid w:val="7FFE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8723</Words>
  <Characters>10358</Characters>
  <Lines>0</Lines>
  <Paragraphs>0</Paragraphs>
  <TotalTime>72</TotalTime>
  <ScaleCrop>false</ScaleCrop>
  <LinksUpToDate>false</LinksUpToDate>
  <CharactersWithSpaces>10429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2025-04-26T06:58:00Z</dcterms:created>
  <dc:creator>Jin</dc:creator>
  <cp:lastModifiedBy>Jin</cp:lastModifiedBy>
  <cp:lastPrinted>2025-05-07T01:32:00Z</cp:lastPrinted>
  <dcterms:modified xsi:type="dcterms:W3CDTF">2025-05-08T02:23:07Z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3AC666854AB0400EB1F4B364834A5212_11</vt:lpwstr>
  </property>
  <property fmtid="{D5CDD505-2E9C-101B-9397-08002B2CF9AE}" pid="4" name="KSOTemplateDocerSaveRecord">
    <vt:lpwstr>eyJoZGlkIjoiMmY1Y2EwZGYwN2U1ZTFmZDYwYTZiOThmZTE2OWQ1OWQiLCJ1c2VySWQiOiIyODc0MjY2ODYifQ==</vt:lpwstr>
  </property>
</Properties>
</file>