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468" w:beforeLines="150"/>
        <w:jc w:val="center"/>
        <w:rPr>
          <w:rFonts w:ascii="黑体" w:hAnsi="宋体" w:eastAsia="黑体"/>
          <w:b/>
          <w:color w:val="FF0000"/>
          <w:w w:val="80"/>
          <w:kern w:val="0"/>
          <w:sz w:val="116"/>
          <w:szCs w:val="116"/>
        </w:rPr>
      </w:pPr>
      <w:r>
        <w:rPr>
          <w:rFonts w:ascii="黑体" w:hAnsi="宋体" w:eastAsia="黑体"/>
          <w:b/>
          <w:color w:val="FF0000"/>
          <w:w w:val="80"/>
          <w:kern w:val="0"/>
          <w:sz w:val="116"/>
          <w:szCs w:val="116"/>
        </w:rPr>
        <w:pict>
          <v:shape id="_x0000_i1025" o:spt="136" type="#_x0000_t136" style="height:49pt;width:386pt;" fillcolor="#FF0000" filled="t" stroked="f" coordsize="21600,21600">
            <v:path/>
            <v:fill on="t" focussize="0,0"/>
            <v:stroke on="f"/>
            <v:imagedata o:title=""/>
            <o:lock v:ext="edit"/>
            <v:textpath on="t" fitshape="t" fitpath="t" trim="t" xscale="f" string="吉林工程职业学院文件" style="font-family:华文中宋;font-size:60pt;font-weight:bold;v-text-align:center;"/>
            <w10:wrap type="none"/>
            <w10:anchorlock/>
          </v:shape>
        </w:pict>
      </w:r>
    </w:p>
    <w:p>
      <w:pPr>
        <w:snapToGrid w:val="0"/>
        <w:jc w:val="both"/>
        <w:rPr>
          <w:rFonts w:ascii="仿宋_GB2312" w:hAnsi="宋体" w:eastAsia="仿宋_GB2312"/>
          <w:sz w:val="32"/>
        </w:rPr>
      </w:pPr>
    </w:p>
    <w:p>
      <w:pPr>
        <w:snapToGrid w:val="0"/>
        <w:jc w:val="center"/>
        <w:rPr>
          <w:rFonts w:ascii="宋体-方正超大字符集" w:hAnsi="新宋体" w:eastAsia="宋体-方正超大字符集"/>
          <w:b/>
          <w:color w:val="FF0000"/>
          <w:w w:val="80"/>
          <w:szCs w:val="21"/>
        </w:rPr>
      </w:pPr>
      <w:r>
        <w:rPr>
          <w:rFonts w:hint="eastAsia" w:ascii="仿宋_GB2312" w:hAnsi="宋体" w:eastAsia="仿宋_GB2312"/>
          <w:sz w:val="32"/>
        </w:rPr>
        <w:t>吉工程职院</w:t>
      </w:r>
      <w:r>
        <w:rPr>
          <w:rFonts w:hint="eastAsia" w:ascii="仿宋" w:hAnsi="仿宋" w:eastAsia="仿宋"/>
          <w:sz w:val="32"/>
        </w:rPr>
        <w:t>〔20</w:t>
      </w:r>
      <w:r>
        <w:rPr>
          <w:rFonts w:ascii="仿宋" w:hAnsi="仿宋" w:eastAsia="仿宋"/>
          <w:sz w:val="32"/>
        </w:rPr>
        <w:t>2</w:t>
      </w:r>
      <w:r>
        <w:rPr>
          <w:rFonts w:hint="eastAsia" w:ascii="仿宋" w:hAnsi="仿宋" w:eastAsia="仿宋"/>
          <w:sz w:val="32"/>
          <w:lang w:val="en-US" w:eastAsia="zh-CN"/>
        </w:rPr>
        <w:t>2</w:t>
      </w:r>
      <w:r>
        <w:rPr>
          <w:rFonts w:hint="eastAsia" w:ascii="仿宋" w:hAnsi="仿宋" w:eastAsia="仿宋"/>
          <w:sz w:val="32"/>
        </w:rPr>
        <w:t>〕</w:t>
      </w:r>
      <w:r>
        <w:rPr>
          <w:rFonts w:ascii="仿宋" w:hAnsi="仿宋" w:eastAsia="仿宋"/>
          <w:sz w:val="32"/>
        </w:rPr>
        <w:t>3</w:t>
      </w:r>
      <w:r>
        <w:rPr>
          <w:rFonts w:hint="eastAsia" w:ascii="仿宋" w:hAnsi="仿宋" w:eastAsia="仿宋"/>
          <w:sz w:val="32"/>
          <w:lang w:val="en-US" w:eastAsia="zh-CN"/>
        </w:rPr>
        <w:t>4</w:t>
      </w:r>
      <w:r>
        <w:rPr>
          <w:rFonts w:hint="eastAsia" w:ascii="仿宋_GB2312" w:hAnsi="宋体" w:eastAsia="仿宋_GB2312"/>
          <w:sz w:val="32"/>
        </w:rPr>
        <w:t xml:space="preserve">号 </w:t>
      </w:r>
      <w:r>
        <w:rPr>
          <w:rFonts w:hint="eastAsia" w:ascii="仿宋_GB2312" w:hAnsi="宋体" w:eastAsia="仿宋_GB2312"/>
          <w:sz w:val="32"/>
          <w:lang w:val="en-US" w:eastAsia="zh-CN"/>
        </w:rPr>
        <w:t xml:space="preserve">    </w:t>
      </w:r>
    </w:p>
    <w:p>
      <w:pPr>
        <w:snapToGrid w:val="0"/>
        <w:jc w:val="center"/>
        <w:rPr>
          <w:b/>
          <w:szCs w:val="21"/>
        </w:rPr>
      </w:pPr>
      <w:r>
        <w:rPr>
          <w:rFonts w:hint="eastAsia" w:ascii="宋体-方正超大字符集" w:hAnsi="新宋体" w:eastAsia="宋体-方正超大字符集"/>
          <w:b/>
          <w:color w:val="FF0000"/>
          <w:sz w:val="36"/>
          <w:szCs w:val="36"/>
        </w:rPr>
        <w:t>——————————————————————</w:t>
      </w:r>
    </w:p>
    <w:p>
      <w:pPr>
        <w:keepNext w:val="0"/>
        <w:keepLines w:val="0"/>
        <w:pageBreakBefore w:val="0"/>
        <w:widowControl w:val="0"/>
        <w:kinsoku/>
        <w:wordWrap/>
        <w:overflowPunct w:val="0"/>
        <w:topLinePunct w:val="0"/>
        <w:autoSpaceDE/>
        <w:autoSpaceDN/>
        <w:bidi w:val="0"/>
        <w:adjustRightInd/>
        <w:snapToGrid/>
        <w:spacing w:before="313" w:beforeLines="100" w:line="560" w:lineRule="exact"/>
        <w:jc w:val="center"/>
        <w:textAlignment w:val="auto"/>
        <w:rPr>
          <w:rFonts w:hint="eastAsia" w:ascii="宋体" w:hAnsi="宋体" w:eastAsia="宋体" w:cs="宋体"/>
          <w:b/>
          <w:bCs/>
          <w:sz w:val="44"/>
          <w:szCs w:val="44"/>
        </w:rPr>
      </w:pPr>
      <w:r>
        <w:rPr>
          <w:rFonts w:hint="eastAsia"/>
          <w:b/>
          <w:bCs/>
          <w:sz w:val="44"/>
          <w:szCs w:val="44"/>
        </w:rPr>
        <w:t>关于印发《</w:t>
      </w:r>
      <w:r>
        <w:rPr>
          <w:rFonts w:hint="eastAsia" w:ascii="宋体" w:hAnsi="宋体" w:eastAsia="宋体" w:cs="宋体"/>
          <w:b/>
          <w:bCs/>
          <w:sz w:val="44"/>
          <w:szCs w:val="44"/>
        </w:rPr>
        <w:t>吉林工程职业学院</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ascii="仿宋" w:hAnsi="仿宋" w:eastAsia="仿宋"/>
          <w:sz w:val="32"/>
          <w:szCs w:val="32"/>
        </w:rPr>
      </w:pPr>
      <w:r>
        <w:rPr>
          <w:rFonts w:hint="eastAsia" w:ascii="宋体" w:hAnsi="宋体" w:eastAsia="宋体" w:cs="宋体"/>
          <w:b/>
          <w:bCs/>
          <w:sz w:val="44"/>
          <w:szCs w:val="44"/>
        </w:rPr>
        <w:t>公务交通费核算管理暂行办法</w:t>
      </w:r>
      <w:r>
        <w:rPr>
          <w:rFonts w:hint="eastAsia"/>
          <w:b/>
          <w:bCs/>
          <w:sz w:val="44"/>
          <w:szCs w:val="44"/>
        </w:rPr>
        <w:t>》的通知</w:t>
      </w:r>
    </w:p>
    <w:p>
      <w:pPr>
        <w:keepNext w:val="0"/>
        <w:keepLines w:val="0"/>
        <w:pageBreakBefore w:val="0"/>
        <w:widowControl w:val="0"/>
        <w:kinsoku/>
        <w:wordWrap/>
        <w:overflowPunct/>
        <w:topLinePunct w:val="0"/>
        <w:autoSpaceDE/>
        <w:autoSpaceDN/>
        <w:bidi w:val="0"/>
        <w:adjustRightInd/>
        <w:snapToGrid/>
        <w:spacing w:before="157" w:beforeLines="50" w:line="500" w:lineRule="exact"/>
        <w:jc w:val="lef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500" w:lineRule="exact"/>
        <w:jc w:val="left"/>
        <w:textAlignment w:val="auto"/>
        <w:rPr>
          <w:rFonts w:ascii="仿宋" w:hAnsi="仿宋" w:eastAsia="仿宋"/>
          <w:sz w:val="32"/>
          <w:szCs w:val="32"/>
        </w:rPr>
      </w:pPr>
      <w:r>
        <w:rPr>
          <w:rFonts w:hint="eastAsia" w:ascii="仿宋" w:hAnsi="仿宋" w:eastAsia="仿宋"/>
          <w:sz w:val="32"/>
          <w:szCs w:val="32"/>
        </w:rPr>
        <w:t>各单位、部门：</w:t>
      </w:r>
    </w:p>
    <w:p>
      <w:pPr>
        <w:ind w:firstLine="640" w:firstLineChars="200"/>
        <w:rPr>
          <w:rFonts w:ascii="仿宋_GB2312" w:eastAsia="仿宋_GB2312"/>
          <w:bCs/>
          <w:sz w:val="32"/>
          <w:szCs w:val="32"/>
        </w:rPr>
      </w:pPr>
      <w:r>
        <w:rPr>
          <w:rFonts w:hint="eastAsia" w:ascii="仿宋" w:hAnsi="仿宋" w:eastAsia="仿宋"/>
          <w:sz w:val="32"/>
          <w:szCs w:val="32"/>
        </w:rPr>
        <w:t>《</w:t>
      </w:r>
      <w:r>
        <w:rPr>
          <w:rFonts w:hint="eastAsia" w:ascii="仿宋" w:hAnsi="仿宋" w:eastAsia="仿宋"/>
          <w:bCs/>
          <w:sz w:val="32"/>
          <w:szCs w:val="32"/>
        </w:rPr>
        <w:t>吉林工程职业学院公务交通费核算管理暂行办法</w:t>
      </w:r>
      <w:r>
        <w:rPr>
          <w:rFonts w:hint="eastAsia" w:ascii="仿宋" w:hAnsi="仿宋" w:eastAsia="仿宋"/>
          <w:sz w:val="32"/>
          <w:szCs w:val="32"/>
        </w:rPr>
        <w:t>》经学校</w:t>
      </w:r>
      <w:r>
        <w:rPr>
          <w:rFonts w:hint="eastAsia" w:ascii="仿宋" w:hAnsi="仿宋" w:eastAsia="仿宋"/>
          <w:sz w:val="32"/>
          <w:szCs w:val="32"/>
          <w:lang w:eastAsia="zh-CN"/>
        </w:rPr>
        <w:t>研究</w:t>
      </w:r>
      <w:r>
        <w:rPr>
          <w:rFonts w:hint="eastAsia" w:ascii="仿宋" w:hAnsi="仿宋" w:eastAsia="仿宋"/>
          <w:sz w:val="32"/>
          <w:szCs w:val="32"/>
        </w:rPr>
        <w:t>通过，现印发给你们，请认真贯彻执行。</w:t>
      </w:r>
    </w:p>
    <w:p>
      <w:pPr>
        <w:ind w:firstLine="640" w:firstLineChars="200"/>
        <w:rPr>
          <w:rFonts w:ascii="仿宋" w:hAnsi="仿宋" w:eastAsia="仿宋"/>
          <w:sz w:val="32"/>
          <w:szCs w:val="32"/>
        </w:rPr>
      </w:pPr>
      <w:r>
        <w:rPr>
          <w:rFonts w:hint="eastAsia" w:ascii="仿宋" w:hAnsi="仿宋" w:eastAsia="仿宋"/>
          <w:sz w:val="32"/>
          <w:szCs w:val="32"/>
        </w:rPr>
        <w:t>特此通知。</w:t>
      </w:r>
    </w:p>
    <w:p>
      <w:pPr>
        <w:spacing w:line="500" w:lineRule="exact"/>
        <w:ind w:firstLine="640" w:firstLineChars="200"/>
        <w:rPr>
          <w:rFonts w:ascii="仿宋" w:hAnsi="仿宋" w:eastAsia="仿宋"/>
          <w:sz w:val="32"/>
          <w:szCs w:val="32"/>
        </w:rPr>
      </w:pPr>
    </w:p>
    <w:p>
      <w:pPr>
        <w:spacing w:line="500" w:lineRule="exact"/>
        <w:ind w:left="1650" w:leftChars="303" w:hanging="1014" w:hangingChars="317"/>
        <w:jc w:val="left"/>
        <w:rPr>
          <w:rFonts w:ascii="仿宋_GB2312" w:eastAsia="仿宋_GB2312"/>
          <w:bCs/>
          <w:sz w:val="32"/>
          <w:szCs w:val="32"/>
        </w:rPr>
      </w:pPr>
      <w:r>
        <w:rPr>
          <w:rFonts w:hint="eastAsia" w:ascii="仿宋" w:hAnsi="仿宋" w:eastAsia="仿宋"/>
          <w:sz w:val="32"/>
          <w:szCs w:val="32"/>
        </w:rPr>
        <w:t>附件：</w:t>
      </w:r>
      <w:r>
        <w:rPr>
          <w:rFonts w:hint="eastAsia" w:ascii="仿宋_GB2312" w:eastAsia="仿宋_GB2312"/>
          <w:bCs/>
          <w:sz w:val="32"/>
          <w:szCs w:val="32"/>
        </w:rPr>
        <w:t>吉林工程职业学院公务交通费核算管理暂行办法</w:t>
      </w:r>
    </w:p>
    <w:p>
      <w:pPr>
        <w:pStyle w:val="2"/>
        <w:jc w:val="both"/>
      </w:pPr>
    </w:p>
    <w:p/>
    <w:p/>
    <w:p>
      <w:pPr>
        <w:spacing w:line="500" w:lineRule="exact"/>
        <w:ind w:left="2940" w:leftChars="1400"/>
        <w:jc w:val="center"/>
        <w:rPr>
          <w:rFonts w:ascii="仿宋" w:hAnsi="仿宋" w:eastAsia="仿宋"/>
          <w:bCs/>
          <w:sz w:val="32"/>
          <w:szCs w:val="32"/>
        </w:rPr>
      </w:pPr>
      <w:r>
        <w:rPr>
          <w:rFonts w:hint="eastAsia" w:ascii="仿宋" w:hAnsi="仿宋" w:eastAsia="仿宋"/>
          <w:sz w:val="32"/>
          <w:szCs w:val="32"/>
        </w:rPr>
        <w:t>吉林工程职业学院</w:t>
      </w:r>
    </w:p>
    <w:p>
      <w:pPr>
        <w:spacing w:line="500" w:lineRule="exact"/>
        <w:ind w:left="2940" w:leftChars="1400"/>
        <w:jc w:val="center"/>
        <w:rPr>
          <w:rFonts w:hint="eastAsia"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w:t>
      </w:r>
    </w:p>
    <w:p>
      <w:pPr>
        <w:pStyle w:val="2"/>
      </w:pPr>
    </w:p>
    <w:p/>
    <w:p/>
    <w:tbl>
      <w:tblPr>
        <w:tblStyle w:val="8"/>
        <w:tblpPr w:leftFromText="180" w:rightFromText="180" w:vertAnchor="text" w:horzAnchor="page" w:tblpX="1783" w:tblpY="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8425" w:type="dxa"/>
            <w:tcBorders>
              <w:top w:val="single" w:color="auto" w:sz="4" w:space="0"/>
              <w:bottom w:val="single" w:color="auto" w:sz="4" w:space="0"/>
            </w:tcBorders>
          </w:tcPr>
          <w:p>
            <w:pPr>
              <w:spacing w:line="480" w:lineRule="atLeast"/>
              <w:ind w:firstLine="160" w:firstLineChars="50"/>
              <w:rPr>
                <w:rFonts w:ascii="仿宋" w:hAnsi="仿宋" w:eastAsia="仿宋"/>
                <w:sz w:val="32"/>
                <w:szCs w:val="32"/>
              </w:rPr>
            </w:pPr>
            <w:r>
              <w:rPr>
                <w:rFonts w:hint="eastAsia" w:ascii="仿宋" w:hAnsi="仿宋" w:eastAsia="仿宋"/>
                <w:sz w:val="32"/>
                <w:szCs w:val="32"/>
              </w:rPr>
              <w:t>吉林</w:t>
            </w:r>
            <w:r>
              <w:rPr>
                <w:rFonts w:hint="eastAsia" w:ascii="仿宋" w:hAnsi="仿宋" w:eastAsia="仿宋"/>
                <w:w w:val="97"/>
                <w:sz w:val="32"/>
                <w:szCs w:val="32"/>
              </w:rPr>
              <w:t>工程职业学院党政办公室</w:t>
            </w:r>
            <w:r>
              <w:rPr>
                <w:rFonts w:hint="eastAsia" w:ascii="仿宋" w:hAnsi="仿宋" w:eastAsia="仿宋"/>
                <w:w w:val="97"/>
                <w:sz w:val="32"/>
              </w:rPr>
              <w:t xml:space="preserve">      20</w:t>
            </w:r>
            <w:r>
              <w:rPr>
                <w:rFonts w:ascii="仿宋" w:hAnsi="仿宋" w:eastAsia="仿宋"/>
                <w:w w:val="97"/>
                <w:sz w:val="32"/>
              </w:rPr>
              <w:t>2</w:t>
            </w:r>
            <w:r>
              <w:rPr>
                <w:rFonts w:hint="eastAsia" w:ascii="仿宋" w:hAnsi="仿宋" w:eastAsia="仿宋"/>
                <w:w w:val="97"/>
                <w:sz w:val="32"/>
                <w:lang w:val="en-US" w:eastAsia="zh-CN"/>
              </w:rPr>
              <w:t>2</w:t>
            </w:r>
            <w:r>
              <w:rPr>
                <w:rFonts w:hint="eastAsia" w:ascii="仿宋" w:hAnsi="仿宋" w:eastAsia="仿宋"/>
                <w:w w:val="97"/>
                <w:sz w:val="32"/>
              </w:rPr>
              <w:t>年</w:t>
            </w:r>
            <w:r>
              <w:rPr>
                <w:rFonts w:hint="eastAsia" w:ascii="仿宋" w:hAnsi="仿宋" w:eastAsia="仿宋"/>
                <w:w w:val="97"/>
                <w:sz w:val="32"/>
                <w:lang w:val="en-US" w:eastAsia="zh-CN"/>
              </w:rPr>
              <w:t>6</w:t>
            </w:r>
            <w:r>
              <w:rPr>
                <w:rFonts w:hint="eastAsia" w:ascii="仿宋" w:hAnsi="仿宋" w:eastAsia="仿宋"/>
                <w:w w:val="97"/>
                <w:sz w:val="32"/>
              </w:rPr>
              <w:t>月</w:t>
            </w:r>
            <w:r>
              <w:rPr>
                <w:rFonts w:hint="eastAsia" w:ascii="仿宋" w:hAnsi="仿宋" w:eastAsia="仿宋"/>
                <w:w w:val="97"/>
                <w:sz w:val="32"/>
                <w:lang w:val="en-US" w:eastAsia="zh-CN"/>
              </w:rPr>
              <w:t>16</w:t>
            </w:r>
            <w:r>
              <w:rPr>
                <w:rFonts w:hint="eastAsia" w:ascii="仿宋" w:hAnsi="仿宋" w:eastAsia="仿宋"/>
                <w:w w:val="97"/>
                <w:sz w:val="32"/>
              </w:rPr>
              <w:t>日印发</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sz w:val="32"/>
          <w:szCs w:val="32"/>
        </w:rPr>
      </w:pPr>
      <w:r>
        <w:rPr>
          <w:rFonts w:hint="eastAsia" w:ascii="黑体" w:hAnsi="黑体" w:eastAsia="黑体"/>
          <w:sz w:val="32"/>
          <w:szCs w:val="32"/>
        </w:rPr>
        <w:t>附件</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吉林工程职业学院</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公务交通费核算管理暂行办法</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为进一步规范我校公务交通费核算管理与使用，严  格控制公务交通费用支出，深入贯彻落实中央八项规定精神，根  据《吉林省事业单位公务用车制度改革实施方案》（吉教办〔2018〕133 号）文件要求，结合工作实际，制定本办法。本办法适用学校各部门、各单位。</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本办法适用于因工作需要在四平市行政区域内（含 铁东区、铁西区、梨树县区内）执行公务而发生的公务交通费。公务交通费主要包括：</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 经上级部门批准留用的机要通信用车、应急用车、特种专业技术用车、必要的业务用车、班车（如设置）运行费用。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 因公务需要乘坐公共交通工具（公交车）、出租车、社会化租赁车辆所发生的费用。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 本办法主要为上述第（二）种情形的核算管理。</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各部门、各单位因公务需要在四平市行政区域以外 发生的公务交通费用按照《吉林工程职业学院差旅费管理办法》 及相关规定执行。</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第四条 </w:t>
      </w:r>
      <w:r>
        <w:rPr>
          <w:rFonts w:hint="eastAsia" w:ascii="仿宋" w:hAnsi="仿宋" w:eastAsia="仿宋" w:cs="仿宋"/>
          <w:sz w:val="32"/>
          <w:szCs w:val="32"/>
        </w:rPr>
        <w:t xml:space="preserve"> 各部门、各单位要严格遵守公务车辆相关管理规定， 坚持厉行节约的原则，公务出行优先选择乘坐公共交通工具（公 交车），特殊情况经部门、单位行政负责人及分管校领导同意，方可选择乘坐出租车、社会化租赁车辆。</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第二章  公务交通费预算管理</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公务交通费用实行预算总额控制。学校根据各部门、 各单位公务需要下达公务交通费年度预算指标，并由分管校领导及部门、单位行政负责人审批经费使用。</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 xml:space="preserve"> 各部门、各单位应加强公务用车经费使用管理，按 照公务交通费用统筹预算执行，无预算、超预算的公务交通费用不得列支，严格控制支出。在保障正常公务活动需要的基础上，原则上年度公务交通费用只减不增。</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公务交通费用预算结余资金不得挪作他用，按年度由学校统一收回，统筹安排。</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第三章  公务交通费核算报销</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学校保留实物保障用车发生的公务交通运行费用按照有关规定实报实销。保障用车管理部门需要建立车辆台账，对发生的燃油、维修、保养、保险等费用落实到具体车辆，报销 费用时需提供行驶里程数、保养内容、维修更换零件明细、保险单复印件等材料。</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各部门、各单位应确立公务出行审批规则，按照“先审批、  后出行”的管理程序执行。工作人员公务出行由各部门、各单位 行政负责人审批；各部门、各单位党政负责人公务出行由本部门、 本单位党政负责人相互审批；部门、单位只有一名负责人的，由指定责任人审批。严禁无实质内容、无明确目的的公务出行活动。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公务出行乘坐公共交通工具（公交车） 需填报《吉林工程职业学院公务乘车审批单（适用于公共交通）》（附件 1）； 公务出行乘坐出租车、社会化租赁车辆实行“一事一批”，需填报《吉林工程职业学院公务用车审批单（适用于出租车、社会化租赁车辆）》（附件2）。</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报销公务交通费应取得原始发票。</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所有公务出行均需注明每次公务出行的时间、往 返地点、公务事由等内容，原则上附相关会议通知、培训通知、 调研通知、检查通知等书面材料，报销时需提供经过签批的正规 票据和审批单（附件 1 或附件 2）。公务出行乘坐社会化租赁车辆 所发生的费用需提供公务租车合同。</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租用汽车租赁公司车辆赴四平行政区域以外公 务出行，按照差旅费报销要求执行，同时提供《吉林工程职业学院公务用车审批单（适用于出租车、社会化租赁车辆）》（附件2）及经过签批的正规票据、公务租车合同等材料。</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第十二条 </w:t>
      </w:r>
      <w:r>
        <w:rPr>
          <w:rFonts w:hint="eastAsia" w:ascii="仿宋" w:hAnsi="仿宋" w:eastAsia="仿宋" w:cs="仿宋"/>
          <w:sz w:val="32"/>
          <w:szCs w:val="32"/>
        </w:rPr>
        <w:t xml:space="preserve"> 因教学、公务需要长期租用汽车租赁公司车辆的， 如达到招标采购金额的需按《吉林工程职业学院采购管理办法》的要求履行招标采购手续，可按月结算，每月报销时提供《吉林工程职业学院公务用车审批单（适用于出租车、社会化租赁车辆）》（附件2）、公务租车合同、经过签批的正规发票。结算方式应采用银行转账或者公务卡结算。</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学校保留的实物保障用车原则上只接受油卡加 油、定点保险、政采云供应商维修票据报销。车辆实行“一车一卡”加油， 如遇紧急特殊情况需现金加油的，须经分管校领导同意后方可报销。公务车辆维修，报销时需提供经过签批的维修发 票及维修清单，未经批准到非指定维修点维修的费用不予报销，如遇车辆外出发生故障需就近维修等特殊情况，须按程序经校领导批准后方可维修。</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第四章  其 他</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第十四条 </w:t>
      </w:r>
      <w:r>
        <w:rPr>
          <w:rFonts w:hint="eastAsia" w:ascii="仿宋" w:hAnsi="仿宋" w:eastAsia="仿宋" w:cs="仿宋"/>
          <w:sz w:val="32"/>
          <w:szCs w:val="32"/>
        </w:rPr>
        <w:t xml:space="preserve"> 各部门、各单位教职工经批准到四平市行政区域以外的公务出行，往返汽车站、火车（高铁）站、机场大巴站等发生的交通费按差旅费规定包干使用，不能作为公务交通费用报销。</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会议、培训等活动发生的交通费用，按相应业务 活动的规定要求，在会议费、培训费中列支。组织学生集体活动 发生的交通费在学生活动费中列支，学生生产实习、教学实践、 社会实践以及代表学校参加比赛等集体出行发生的租车费用由教学业务费列支。以上情形在校内预算中不作为公务交通费报销，但需履行公务交通费审批程序。</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科研活动发生的交通费按照学校相关科研管理办法规定执行。</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第五章  监督问责</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第十七条 </w:t>
      </w:r>
      <w:r>
        <w:rPr>
          <w:rFonts w:hint="eastAsia" w:ascii="仿宋" w:hAnsi="仿宋" w:eastAsia="仿宋" w:cs="仿宋"/>
          <w:sz w:val="32"/>
          <w:szCs w:val="32"/>
        </w:rPr>
        <w:t xml:space="preserve"> 各部门、各单位应严格按规定控制报销范围，报 销执行据实结算原则。报销的费用必须是真实公务出行的正常开支，不得脱离工作实际需要变相发放给教职员工，避免出现允许 限额报销的福利化倾向，严禁实行每月或其他固定数额的报销。</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第十八条 </w:t>
      </w:r>
      <w:r>
        <w:rPr>
          <w:rFonts w:hint="eastAsia" w:ascii="仿宋" w:hAnsi="仿宋" w:eastAsia="仿宋" w:cs="仿宋"/>
          <w:sz w:val="32"/>
          <w:szCs w:val="32"/>
        </w:rPr>
        <w:t xml:space="preserve"> 公务出行人是公务交通费报销的直接责任人，对 公务交通费报销的真实性、合理性和相关性承担直接责任。各部 门、各单位行政负责人对本单位公务交通费报销承担审批和监管责任。</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第十九条  </w:t>
      </w:r>
      <w:r>
        <w:rPr>
          <w:rFonts w:hint="eastAsia" w:ascii="仿宋" w:hAnsi="仿宋" w:eastAsia="仿宋" w:cs="仿宋"/>
          <w:sz w:val="32"/>
          <w:szCs w:val="32"/>
        </w:rPr>
        <w:t>计划财务处负责公务交通费报销的审核，从公务出行的时间、地点、事由及发生金额对公务交通费报销进行合 理性审核，对不合理或相关性不充分的公务出行开支不予报销。</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第二十条 </w:t>
      </w:r>
      <w:r>
        <w:rPr>
          <w:rFonts w:hint="eastAsia" w:ascii="仿宋" w:hAnsi="仿宋" w:eastAsia="仿宋" w:cs="仿宋"/>
          <w:sz w:val="32"/>
          <w:szCs w:val="32"/>
        </w:rPr>
        <w:t xml:space="preserve"> 各部门、各单位应自觉接受学校纪检监察、审 计部门对公务出行活动及相关经费支出的监督检查。</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第二十一条 </w:t>
      </w:r>
      <w:r>
        <w:rPr>
          <w:rFonts w:hint="eastAsia" w:ascii="仿宋" w:hAnsi="仿宋" w:eastAsia="仿宋" w:cs="仿宋"/>
          <w:sz w:val="32"/>
          <w:szCs w:val="32"/>
        </w:rPr>
        <w:t xml:space="preserve"> 本办法是学校公务交通费核算管理暂行规定， 未尽事宜按照国家和学校有关规定执行。</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第二十二条 </w:t>
      </w:r>
      <w:r>
        <w:rPr>
          <w:rFonts w:hint="eastAsia" w:ascii="仿宋" w:hAnsi="仿宋" w:eastAsia="仿宋" w:cs="仿宋"/>
          <w:sz w:val="32"/>
          <w:szCs w:val="32"/>
        </w:rPr>
        <w:t xml:space="preserve"> 本办法由计划财务处负责解释，自发布之日起 执行。</w:t>
      </w:r>
    </w:p>
    <w:p>
      <w:pPr>
        <w:pStyle w:val="2"/>
        <w:rPr>
          <w:rFonts w:hint="eastAsia" w:ascii="仿宋" w:hAnsi="仿宋" w:eastAsia="仿宋" w:cs="仿宋"/>
          <w:sz w:val="32"/>
          <w:szCs w:val="32"/>
        </w:rPr>
      </w:pPr>
    </w:p>
    <w:p>
      <w:pPr>
        <w:rPr>
          <w:rFonts w:hint="eastAsia"/>
        </w:rPr>
      </w:pPr>
    </w:p>
    <w:p>
      <w:pPr>
        <w:rPr>
          <w:rFonts w:hint="eastAsia" w:ascii="仿宋" w:hAnsi="仿宋" w:eastAsia="仿宋" w:cs="仿宋"/>
          <w:sz w:val="32"/>
          <w:szCs w:val="32"/>
        </w:rPr>
      </w:pPr>
      <w:bookmarkStart w:id="0" w:name="_GoBack"/>
      <w:bookmarkEnd w:id="0"/>
    </w:p>
    <w:p>
      <w:pPr>
        <w:pStyle w:val="2"/>
        <w:rPr>
          <w:rFonts w:hint="eastAsia" w:ascii="仿宋" w:hAnsi="仿宋" w:eastAsia="仿宋" w:cs="仿宋"/>
          <w:sz w:val="32"/>
          <w:szCs w:val="32"/>
        </w:rPr>
      </w:pPr>
    </w:p>
    <w:p>
      <w:pPr>
        <w:rPr>
          <w:rFonts w:hint="eastAsia" w:ascii="仿宋" w:hAnsi="仿宋" w:eastAsia="仿宋" w:cs="仿宋"/>
          <w:sz w:val="32"/>
          <w:szCs w:val="32"/>
        </w:rPr>
      </w:pPr>
    </w:p>
    <w:p>
      <w:pPr>
        <w:spacing w:before="104" w:line="184" w:lineRule="auto"/>
        <w:rPr>
          <w:rFonts w:ascii="黑体" w:hAnsi="黑体" w:eastAsia="黑体" w:cs="黑体"/>
          <w:spacing w:val="-10"/>
          <w:sz w:val="32"/>
          <w:szCs w:val="32"/>
        </w:rPr>
      </w:pPr>
    </w:p>
    <w:p>
      <w:pPr>
        <w:spacing w:before="104" w:line="184" w:lineRule="auto"/>
        <w:rPr>
          <w:rFonts w:ascii="宋体"/>
          <w:sz w:val="21"/>
        </w:rPr>
      </w:pPr>
      <w:r>
        <w:rPr>
          <w:rFonts w:ascii="黑体" w:hAnsi="黑体" w:eastAsia="黑体" w:cs="黑体"/>
          <w:spacing w:val="-10"/>
          <w:sz w:val="32"/>
          <w:szCs w:val="32"/>
        </w:rPr>
        <w:t>附件</w:t>
      </w:r>
      <w:r>
        <w:rPr>
          <w:rFonts w:ascii="黑体" w:hAnsi="黑体" w:eastAsia="黑体" w:cs="黑体"/>
          <w:spacing w:val="-49"/>
          <w:sz w:val="32"/>
          <w:szCs w:val="32"/>
        </w:rPr>
        <w:t xml:space="preserve"> </w:t>
      </w:r>
      <w:r>
        <w:rPr>
          <w:rFonts w:ascii="黑体" w:hAnsi="黑体" w:eastAsia="黑体" w:cs="黑体"/>
          <w:spacing w:val="-10"/>
          <w:sz w:val="32"/>
          <w:szCs w:val="32"/>
        </w:rPr>
        <w:t>1</w:t>
      </w:r>
    </w:p>
    <w:p>
      <w:pPr>
        <w:spacing w:line="242" w:lineRule="auto"/>
        <w:jc w:val="center"/>
        <w:rPr>
          <w:rFonts w:ascii="宋体"/>
          <w:sz w:val="21"/>
        </w:rPr>
      </w:pPr>
    </w:p>
    <w:p>
      <w:pPr>
        <w:spacing w:line="523" w:lineRule="exact"/>
        <w:jc w:val="center"/>
        <w:textAlignment w:val="center"/>
        <w:rPr>
          <w:rFonts w:hint="eastAsia" w:eastAsia="宋体"/>
          <w:b/>
          <w:bCs/>
          <w:sz w:val="44"/>
          <w:szCs w:val="44"/>
          <w:lang w:eastAsia="zh-CN"/>
        </w:rPr>
      </w:pPr>
      <w:r>
        <w:rPr>
          <w:rFonts w:hint="eastAsia" w:eastAsia="宋体"/>
          <w:b/>
          <w:bCs/>
          <w:sz w:val="44"/>
          <w:szCs w:val="44"/>
          <w:lang w:eastAsia="zh-CN"/>
        </w:rPr>
        <w:t>吉林工程职业学院公务乘车审批单</w:t>
      </w:r>
    </w:p>
    <w:p>
      <w:pPr>
        <w:spacing w:before="227" w:line="185" w:lineRule="auto"/>
        <w:jc w:val="center"/>
        <w:rPr>
          <w:rFonts w:ascii="仿宋" w:hAnsi="仿宋" w:eastAsia="仿宋" w:cs="仿宋"/>
          <w:sz w:val="28"/>
          <w:szCs w:val="28"/>
        </w:rPr>
      </w:pPr>
      <w:r>
        <w:rPr>
          <w:rFonts w:ascii="仿宋" w:hAnsi="仿宋" w:eastAsia="仿宋" w:cs="仿宋"/>
          <w:sz w:val="28"/>
          <w:szCs w:val="28"/>
        </w:rPr>
        <w:t>（适用于公共交通）</w:t>
      </w:r>
    </w:p>
    <w:p>
      <w:pPr>
        <w:spacing w:before="227" w:line="185" w:lineRule="auto"/>
        <w:jc w:val="left"/>
        <w:rPr>
          <w:rFonts w:hint="eastAsia" w:ascii="仿宋" w:hAnsi="仿宋" w:eastAsia="仿宋" w:cs="仿宋"/>
          <w:sz w:val="32"/>
          <w:szCs w:val="32"/>
        </w:rPr>
      </w:pPr>
      <w:r>
        <w:rPr>
          <w:rFonts w:ascii="黑体" w:hAnsi="黑体" w:eastAsia="黑体" w:cs="黑体"/>
          <w:spacing w:val="-4"/>
          <w:sz w:val="28"/>
          <w:szCs w:val="28"/>
        </w:rPr>
        <w:t>申请部门、单位名称</w:t>
      </w:r>
      <w:r>
        <w:rPr>
          <w:rFonts w:ascii="仿宋" w:hAnsi="仿宋" w:eastAsia="仿宋" w:cs="仿宋"/>
          <w:spacing w:val="-4"/>
          <w:sz w:val="28"/>
          <w:szCs w:val="28"/>
        </w:rPr>
        <w:t>：</w:t>
      </w:r>
    </w:p>
    <w:tbl>
      <w:tblPr>
        <w:tblStyle w:val="22"/>
        <w:tblW w:w="91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582"/>
        <w:gridCol w:w="1037"/>
        <w:gridCol w:w="1350"/>
        <w:gridCol w:w="1691"/>
        <w:gridCol w:w="1364"/>
        <w:gridCol w:w="11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jc w:val="center"/>
        </w:trPr>
        <w:tc>
          <w:tcPr>
            <w:tcW w:w="927" w:type="dxa"/>
            <w:vAlign w:val="center"/>
          </w:tcPr>
          <w:p>
            <w:pPr>
              <w:spacing w:before="91" w:line="185" w:lineRule="auto"/>
              <w:jc w:val="center"/>
              <w:rPr>
                <w:rFonts w:ascii="黑体" w:hAnsi="黑体" w:eastAsia="黑体" w:cs="黑体"/>
                <w:sz w:val="28"/>
                <w:szCs w:val="28"/>
              </w:rPr>
            </w:pPr>
            <w:r>
              <w:rPr>
                <w:rFonts w:ascii="黑体" w:hAnsi="黑体" w:eastAsia="黑体" w:cs="黑体"/>
                <w:spacing w:val="-3"/>
                <w:sz w:val="28"/>
                <w:szCs w:val="28"/>
              </w:rPr>
              <w:t>序号</w:t>
            </w:r>
          </w:p>
        </w:tc>
        <w:tc>
          <w:tcPr>
            <w:tcW w:w="1582" w:type="dxa"/>
            <w:vAlign w:val="center"/>
          </w:tcPr>
          <w:p>
            <w:pPr>
              <w:spacing w:before="91" w:line="185" w:lineRule="auto"/>
              <w:jc w:val="center"/>
              <w:rPr>
                <w:rFonts w:ascii="黑体" w:hAnsi="黑体" w:eastAsia="黑体" w:cs="黑体"/>
                <w:sz w:val="28"/>
                <w:szCs w:val="28"/>
              </w:rPr>
            </w:pPr>
            <w:r>
              <w:rPr>
                <w:rFonts w:ascii="黑体" w:hAnsi="黑体" w:eastAsia="黑体" w:cs="黑体"/>
                <w:spacing w:val="-2"/>
                <w:sz w:val="28"/>
                <w:szCs w:val="28"/>
              </w:rPr>
              <w:t>公务事由</w:t>
            </w:r>
          </w:p>
        </w:tc>
        <w:tc>
          <w:tcPr>
            <w:tcW w:w="1037" w:type="dxa"/>
            <w:vAlign w:val="center"/>
          </w:tcPr>
          <w:p>
            <w:pPr>
              <w:spacing w:before="91" w:line="185" w:lineRule="auto"/>
              <w:jc w:val="center"/>
              <w:rPr>
                <w:rFonts w:ascii="黑体" w:hAnsi="黑体" w:eastAsia="黑体" w:cs="黑体"/>
                <w:sz w:val="28"/>
                <w:szCs w:val="28"/>
              </w:rPr>
            </w:pPr>
            <w:r>
              <w:rPr>
                <w:rFonts w:ascii="黑体" w:hAnsi="黑体" w:eastAsia="黑体" w:cs="黑体"/>
                <w:spacing w:val="-5"/>
                <w:sz w:val="28"/>
                <w:szCs w:val="28"/>
              </w:rPr>
              <w:t>时间</w:t>
            </w:r>
          </w:p>
        </w:tc>
        <w:tc>
          <w:tcPr>
            <w:tcW w:w="1350" w:type="dxa"/>
            <w:vAlign w:val="center"/>
          </w:tcPr>
          <w:p>
            <w:pPr>
              <w:spacing w:before="91" w:line="185" w:lineRule="auto"/>
              <w:jc w:val="center"/>
              <w:rPr>
                <w:rFonts w:ascii="黑体" w:hAnsi="黑体" w:eastAsia="黑体" w:cs="黑体"/>
                <w:sz w:val="28"/>
                <w:szCs w:val="28"/>
              </w:rPr>
            </w:pPr>
            <w:r>
              <w:rPr>
                <w:rFonts w:ascii="黑体" w:hAnsi="黑体" w:eastAsia="黑体" w:cs="黑体"/>
                <w:spacing w:val="-2"/>
                <w:sz w:val="28"/>
                <w:szCs w:val="28"/>
              </w:rPr>
              <w:t>往返地点</w:t>
            </w:r>
          </w:p>
        </w:tc>
        <w:tc>
          <w:tcPr>
            <w:tcW w:w="1691" w:type="dxa"/>
            <w:vAlign w:val="center"/>
          </w:tcPr>
          <w:p>
            <w:pPr>
              <w:spacing w:line="204" w:lineRule="auto"/>
              <w:ind w:firstLine="227"/>
              <w:jc w:val="both"/>
              <w:rPr>
                <w:rFonts w:ascii="黑体" w:hAnsi="黑体" w:eastAsia="黑体" w:cs="黑体"/>
                <w:spacing w:val="-7"/>
                <w:sz w:val="28"/>
                <w:szCs w:val="28"/>
              </w:rPr>
            </w:pPr>
          </w:p>
          <w:p>
            <w:pPr>
              <w:spacing w:line="204" w:lineRule="auto"/>
              <w:jc w:val="center"/>
              <w:rPr>
                <w:rFonts w:ascii="黑体" w:hAnsi="黑体" w:eastAsia="黑体" w:cs="黑体"/>
                <w:sz w:val="28"/>
                <w:szCs w:val="28"/>
              </w:rPr>
            </w:pPr>
            <w:r>
              <w:rPr>
                <w:rFonts w:ascii="黑体" w:hAnsi="黑体" w:eastAsia="黑体" w:cs="黑体"/>
                <w:spacing w:val="-7"/>
                <w:sz w:val="28"/>
                <w:szCs w:val="28"/>
              </w:rPr>
              <w:t>出行方式</w:t>
            </w:r>
            <w:r>
              <w:rPr>
                <w:rFonts w:hint="eastAsia" w:ascii="黑体" w:hAnsi="黑体" w:eastAsia="黑体" w:cs="黑体"/>
                <w:spacing w:val="-7"/>
                <w:sz w:val="28"/>
                <w:szCs w:val="28"/>
                <w:lang w:val="en-US" w:eastAsia="zh-CN"/>
              </w:rPr>
              <w:t xml:space="preserve"> </w:t>
            </w:r>
            <w:r>
              <w:rPr>
                <w:rFonts w:ascii="黑体" w:hAnsi="黑体" w:eastAsia="黑体" w:cs="黑体"/>
                <w:w w:val="101"/>
                <w:sz w:val="28"/>
                <w:szCs w:val="28"/>
              </w:rPr>
              <w:t xml:space="preserve"> </w:t>
            </w:r>
            <w:r>
              <w:rPr>
                <w:rFonts w:ascii="黑体" w:hAnsi="黑体" w:eastAsia="黑体" w:cs="黑体"/>
                <w:spacing w:val="-14"/>
                <w:sz w:val="28"/>
                <w:szCs w:val="28"/>
              </w:rPr>
              <w:t>（公交</w:t>
            </w:r>
            <w:r>
              <w:rPr>
                <w:rFonts w:hint="eastAsia" w:ascii="黑体" w:hAnsi="黑体" w:eastAsia="黑体" w:cs="黑体"/>
                <w:spacing w:val="-14"/>
                <w:sz w:val="28"/>
                <w:szCs w:val="28"/>
                <w:lang w:eastAsia="zh-CN"/>
              </w:rPr>
              <w:t>车</w:t>
            </w:r>
            <w:r>
              <w:rPr>
                <w:rFonts w:ascii="黑体" w:hAnsi="黑体" w:eastAsia="黑体" w:cs="黑体"/>
                <w:spacing w:val="-2"/>
                <w:sz w:val="28"/>
                <w:szCs w:val="28"/>
              </w:rPr>
              <w:t>）</w:t>
            </w:r>
          </w:p>
        </w:tc>
        <w:tc>
          <w:tcPr>
            <w:tcW w:w="1364" w:type="dxa"/>
            <w:vAlign w:val="center"/>
          </w:tcPr>
          <w:p>
            <w:pPr>
              <w:spacing w:line="352" w:lineRule="auto"/>
              <w:jc w:val="both"/>
              <w:rPr>
                <w:rFonts w:ascii="宋体"/>
                <w:sz w:val="21"/>
              </w:rPr>
            </w:pPr>
          </w:p>
          <w:p>
            <w:pPr>
              <w:spacing w:before="91" w:line="369" w:lineRule="auto"/>
              <w:ind w:left="137" w:right="94" w:firstLine="104"/>
              <w:jc w:val="center"/>
              <w:rPr>
                <w:rFonts w:ascii="黑体" w:hAnsi="黑体" w:eastAsia="黑体" w:cs="黑体"/>
                <w:sz w:val="28"/>
                <w:szCs w:val="28"/>
              </w:rPr>
            </w:pPr>
            <w:r>
              <w:rPr>
                <w:rFonts w:ascii="黑体" w:hAnsi="黑体" w:eastAsia="黑体" w:cs="黑体"/>
                <w:spacing w:val="-6"/>
                <w:sz w:val="28"/>
                <w:szCs w:val="28"/>
              </w:rPr>
              <w:t>金额</w:t>
            </w:r>
            <w:r>
              <w:rPr>
                <w:rFonts w:ascii="黑体" w:hAnsi="黑体" w:eastAsia="黑体" w:cs="黑体"/>
                <w:w w:val="101"/>
                <w:sz w:val="28"/>
                <w:szCs w:val="28"/>
              </w:rPr>
              <w:t xml:space="preserve">  </w:t>
            </w:r>
            <w:r>
              <w:rPr>
                <w:rFonts w:ascii="黑体" w:hAnsi="黑体" w:eastAsia="黑体" w:cs="黑体"/>
                <w:spacing w:val="-19"/>
                <w:sz w:val="28"/>
                <w:szCs w:val="28"/>
              </w:rPr>
              <w:t>（元）</w:t>
            </w:r>
          </w:p>
        </w:tc>
        <w:tc>
          <w:tcPr>
            <w:tcW w:w="1199" w:type="dxa"/>
            <w:vAlign w:val="center"/>
          </w:tcPr>
          <w:p>
            <w:pPr>
              <w:spacing w:before="91" w:line="185" w:lineRule="auto"/>
              <w:jc w:val="center"/>
              <w:rPr>
                <w:rFonts w:ascii="黑体" w:hAnsi="黑体" w:eastAsia="黑体" w:cs="黑体"/>
                <w:sz w:val="28"/>
                <w:szCs w:val="28"/>
              </w:rPr>
            </w:pPr>
            <w:r>
              <w:rPr>
                <w:rFonts w:ascii="黑体" w:hAnsi="黑体" w:eastAsia="黑体" w:cs="黑体"/>
                <w:spacing w:val="-2"/>
                <w:sz w:val="28"/>
                <w:szCs w:val="28"/>
              </w:rPr>
              <w:t>批准人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927" w:type="dxa"/>
            <w:vAlign w:val="top"/>
          </w:tcPr>
          <w:p>
            <w:pPr>
              <w:rPr>
                <w:rFonts w:ascii="宋体"/>
                <w:sz w:val="21"/>
              </w:rPr>
            </w:pPr>
          </w:p>
        </w:tc>
        <w:tc>
          <w:tcPr>
            <w:tcW w:w="1582" w:type="dxa"/>
            <w:vAlign w:val="top"/>
          </w:tcPr>
          <w:p>
            <w:pPr>
              <w:rPr>
                <w:rFonts w:ascii="宋体"/>
                <w:sz w:val="21"/>
              </w:rPr>
            </w:pPr>
          </w:p>
        </w:tc>
        <w:tc>
          <w:tcPr>
            <w:tcW w:w="1037" w:type="dxa"/>
            <w:vAlign w:val="top"/>
          </w:tcPr>
          <w:p>
            <w:pPr>
              <w:rPr>
                <w:rFonts w:ascii="宋体"/>
                <w:sz w:val="21"/>
              </w:rPr>
            </w:pPr>
          </w:p>
        </w:tc>
        <w:tc>
          <w:tcPr>
            <w:tcW w:w="1350" w:type="dxa"/>
            <w:vAlign w:val="top"/>
          </w:tcPr>
          <w:p>
            <w:pPr>
              <w:rPr>
                <w:rFonts w:ascii="宋体"/>
                <w:sz w:val="21"/>
              </w:rPr>
            </w:pPr>
          </w:p>
        </w:tc>
        <w:tc>
          <w:tcPr>
            <w:tcW w:w="1691" w:type="dxa"/>
            <w:vAlign w:val="top"/>
          </w:tcPr>
          <w:p>
            <w:pPr>
              <w:rPr>
                <w:rFonts w:ascii="宋体"/>
                <w:sz w:val="21"/>
              </w:rPr>
            </w:pPr>
          </w:p>
        </w:tc>
        <w:tc>
          <w:tcPr>
            <w:tcW w:w="1364" w:type="dxa"/>
            <w:vAlign w:val="top"/>
          </w:tcPr>
          <w:p>
            <w:pPr>
              <w:rPr>
                <w:rFonts w:ascii="宋体"/>
                <w:sz w:val="21"/>
              </w:rPr>
            </w:pPr>
          </w:p>
        </w:tc>
        <w:tc>
          <w:tcPr>
            <w:tcW w:w="119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jc w:val="center"/>
        </w:trPr>
        <w:tc>
          <w:tcPr>
            <w:tcW w:w="927" w:type="dxa"/>
            <w:vAlign w:val="top"/>
          </w:tcPr>
          <w:p>
            <w:pPr>
              <w:rPr>
                <w:rFonts w:ascii="宋体"/>
                <w:sz w:val="21"/>
              </w:rPr>
            </w:pPr>
          </w:p>
        </w:tc>
        <w:tc>
          <w:tcPr>
            <w:tcW w:w="1582" w:type="dxa"/>
            <w:vAlign w:val="top"/>
          </w:tcPr>
          <w:p>
            <w:pPr>
              <w:rPr>
                <w:rFonts w:ascii="宋体"/>
                <w:sz w:val="21"/>
              </w:rPr>
            </w:pPr>
          </w:p>
        </w:tc>
        <w:tc>
          <w:tcPr>
            <w:tcW w:w="1037" w:type="dxa"/>
            <w:vAlign w:val="top"/>
          </w:tcPr>
          <w:p>
            <w:pPr>
              <w:rPr>
                <w:rFonts w:ascii="宋体"/>
                <w:sz w:val="21"/>
              </w:rPr>
            </w:pPr>
          </w:p>
        </w:tc>
        <w:tc>
          <w:tcPr>
            <w:tcW w:w="1350" w:type="dxa"/>
            <w:vAlign w:val="top"/>
          </w:tcPr>
          <w:p>
            <w:pPr>
              <w:rPr>
                <w:rFonts w:ascii="宋体"/>
                <w:sz w:val="21"/>
              </w:rPr>
            </w:pPr>
          </w:p>
        </w:tc>
        <w:tc>
          <w:tcPr>
            <w:tcW w:w="1691" w:type="dxa"/>
            <w:vAlign w:val="top"/>
          </w:tcPr>
          <w:p>
            <w:pPr>
              <w:rPr>
                <w:rFonts w:ascii="宋体"/>
                <w:sz w:val="21"/>
              </w:rPr>
            </w:pPr>
          </w:p>
        </w:tc>
        <w:tc>
          <w:tcPr>
            <w:tcW w:w="1364" w:type="dxa"/>
            <w:vAlign w:val="top"/>
          </w:tcPr>
          <w:p>
            <w:pPr>
              <w:rPr>
                <w:rFonts w:ascii="宋体"/>
                <w:sz w:val="21"/>
              </w:rPr>
            </w:pPr>
          </w:p>
        </w:tc>
        <w:tc>
          <w:tcPr>
            <w:tcW w:w="119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927" w:type="dxa"/>
            <w:vAlign w:val="top"/>
          </w:tcPr>
          <w:p>
            <w:pPr>
              <w:rPr>
                <w:rFonts w:ascii="宋体"/>
                <w:sz w:val="21"/>
              </w:rPr>
            </w:pPr>
          </w:p>
        </w:tc>
        <w:tc>
          <w:tcPr>
            <w:tcW w:w="1582" w:type="dxa"/>
            <w:vAlign w:val="top"/>
          </w:tcPr>
          <w:p>
            <w:pPr>
              <w:rPr>
                <w:rFonts w:ascii="宋体"/>
                <w:sz w:val="21"/>
              </w:rPr>
            </w:pPr>
          </w:p>
        </w:tc>
        <w:tc>
          <w:tcPr>
            <w:tcW w:w="1037" w:type="dxa"/>
            <w:vAlign w:val="top"/>
          </w:tcPr>
          <w:p>
            <w:pPr>
              <w:rPr>
                <w:rFonts w:ascii="宋体"/>
                <w:sz w:val="21"/>
              </w:rPr>
            </w:pPr>
          </w:p>
        </w:tc>
        <w:tc>
          <w:tcPr>
            <w:tcW w:w="1350" w:type="dxa"/>
            <w:vAlign w:val="top"/>
          </w:tcPr>
          <w:p>
            <w:pPr>
              <w:rPr>
                <w:rFonts w:ascii="宋体"/>
                <w:sz w:val="21"/>
              </w:rPr>
            </w:pPr>
          </w:p>
        </w:tc>
        <w:tc>
          <w:tcPr>
            <w:tcW w:w="1691" w:type="dxa"/>
            <w:vAlign w:val="top"/>
          </w:tcPr>
          <w:p>
            <w:pPr>
              <w:rPr>
                <w:rFonts w:ascii="宋体"/>
                <w:sz w:val="21"/>
              </w:rPr>
            </w:pPr>
          </w:p>
        </w:tc>
        <w:tc>
          <w:tcPr>
            <w:tcW w:w="1364" w:type="dxa"/>
            <w:vAlign w:val="top"/>
          </w:tcPr>
          <w:p>
            <w:pPr>
              <w:rPr>
                <w:rFonts w:ascii="宋体"/>
                <w:sz w:val="21"/>
              </w:rPr>
            </w:pPr>
          </w:p>
        </w:tc>
        <w:tc>
          <w:tcPr>
            <w:tcW w:w="119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927" w:type="dxa"/>
            <w:vAlign w:val="top"/>
          </w:tcPr>
          <w:p>
            <w:pPr>
              <w:rPr>
                <w:rFonts w:ascii="宋体"/>
                <w:sz w:val="21"/>
              </w:rPr>
            </w:pPr>
          </w:p>
        </w:tc>
        <w:tc>
          <w:tcPr>
            <w:tcW w:w="1582" w:type="dxa"/>
            <w:vAlign w:val="top"/>
          </w:tcPr>
          <w:p>
            <w:pPr>
              <w:rPr>
                <w:rFonts w:ascii="宋体"/>
                <w:sz w:val="21"/>
              </w:rPr>
            </w:pPr>
          </w:p>
        </w:tc>
        <w:tc>
          <w:tcPr>
            <w:tcW w:w="1037" w:type="dxa"/>
            <w:vAlign w:val="top"/>
          </w:tcPr>
          <w:p>
            <w:pPr>
              <w:rPr>
                <w:rFonts w:ascii="宋体"/>
                <w:sz w:val="21"/>
              </w:rPr>
            </w:pPr>
          </w:p>
        </w:tc>
        <w:tc>
          <w:tcPr>
            <w:tcW w:w="1350" w:type="dxa"/>
            <w:vAlign w:val="top"/>
          </w:tcPr>
          <w:p>
            <w:pPr>
              <w:rPr>
                <w:rFonts w:ascii="宋体"/>
                <w:sz w:val="21"/>
              </w:rPr>
            </w:pPr>
          </w:p>
        </w:tc>
        <w:tc>
          <w:tcPr>
            <w:tcW w:w="1691" w:type="dxa"/>
            <w:vAlign w:val="top"/>
          </w:tcPr>
          <w:p>
            <w:pPr>
              <w:rPr>
                <w:rFonts w:ascii="宋体"/>
                <w:sz w:val="21"/>
              </w:rPr>
            </w:pPr>
          </w:p>
        </w:tc>
        <w:tc>
          <w:tcPr>
            <w:tcW w:w="1364" w:type="dxa"/>
            <w:vAlign w:val="top"/>
          </w:tcPr>
          <w:p>
            <w:pPr>
              <w:rPr>
                <w:rFonts w:ascii="宋体"/>
                <w:sz w:val="21"/>
              </w:rPr>
            </w:pPr>
          </w:p>
        </w:tc>
        <w:tc>
          <w:tcPr>
            <w:tcW w:w="119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927" w:type="dxa"/>
            <w:vAlign w:val="top"/>
          </w:tcPr>
          <w:p>
            <w:pPr>
              <w:rPr>
                <w:rFonts w:ascii="宋体"/>
                <w:sz w:val="21"/>
              </w:rPr>
            </w:pPr>
          </w:p>
        </w:tc>
        <w:tc>
          <w:tcPr>
            <w:tcW w:w="1582" w:type="dxa"/>
            <w:vAlign w:val="top"/>
          </w:tcPr>
          <w:p>
            <w:pPr>
              <w:rPr>
                <w:rFonts w:ascii="宋体"/>
                <w:sz w:val="21"/>
              </w:rPr>
            </w:pPr>
          </w:p>
        </w:tc>
        <w:tc>
          <w:tcPr>
            <w:tcW w:w="1037" w:type="dxa"/>
            <w:vAlign w:val="top"/>
          </w:tcPr>
          <w:p>
            <w:pPr>
              <w:rPr>
                <w:rFonts w:ascii="宋体"/>
                <w:sz w:val="21"/>
              </w:rPr>
            </w:pPr>
          </w:p>
        </w:tc>
        <w:tc>
          <w:tcPr>
            <w:tcW w:w="1350" w:type="dxa"/>
            <w:vAlign w:val="top"/>
          </w:tcPr>
          <w:p>
            <w:pPr>
              <w:rPr>
                <w:rFonts w:ascii="宋体"/>
                <w:sz w:val="21"/>
              </w:rPr>
            </w:pPr>
          </w:p>
        </w:tc>
        <w:tc>
          <w:tcPr>
            <w:tcW w:w="1691" w:type="dxa"/>
            <w:vAlign w:val="top"/>
          </w:tcPr>
          <w:p>
            <w:pPr>
              <w:rPr>
                <w:rFonts w:ascii="宋体"/>
                <w:sz w:val="21"/>
              </w:rPr>
            </w:pPr>
          </w:p>
        </w:tc>
        <w:tc>
          <w:tcPr>
            <w:tcW w:w="1364" w:type="dxa"/>
            <w:vAlign w:val="top"/>
          </w:tcPr>
          <w:p>
            <w:pPr>
              <w:rPr>
                <w:rFonts w:ascii="宋体"/>
                <w:sz w:val="21"/>
              </w:rPr>
            </w:pPr>
          </w:p>
        </w:tc>
        <w:tc>
          <w:tcPr>
            <w:tcW w:w="119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jc w:val="center"/>
        </w:trPr>
        <w:tc>
          <w:tcPr>
            <w:tcW w:w="927" w:type="dxa"/>
            <w:vAlign w:val="top"/>
          </w:tcPr>
          <w:p>
            <w:pPr>
              <w:rPr>
                <w:rFonts w:ascii="宋体"/>
                <w:sz w:val="21"/>
              </w:rPr>
            </w:pPr>
          </w:p>
        </w:tc>
        <w:tc>
          <w:tcPr>
            <w:tcW w:w="1582" w:type="dxa"/>
            <w:vAlign w:val="top"/>
          </w:tcPr>
          <w:p>
            <w:pPr>
              <w:rPr>
                <w:rFonts w:ascii="宋体"/>
                <w:sz w:val="21"/>
              </w:rPr>
            </w:pPr>
          </w:p>
        </w:tc>
        <w:tc>
          <w:tcPr>
            <w:tcW w:w="1037" w:type="dxa"/>
            <w:vAlign w:val="top"/>
          </w:tcPr>
          <w:p>
            <w:pPr>
              <w:rPr>
                <w:rFonts w:ascii="宋体"/>
                <w:sz w:val="21"/>
              </w:rPr>
            </w:pPr>
          </w:p>
        </w:tc>
        <w:tc>
          <w:tcPr>
            <w:tcW w:w="1350" w:type="dxa"/>
            <w:vAlign w:val="top"/>
          </w:tcPr>
          <w:p>
            <w:pPr>
              <w:rPr>
                <w:rFonts w:ascii="宋体"/>
                <w:sz w:val="21"/>
              </w:rPr>
            </w:pPr>
          </w:p>
        </w:tc>
        <w:tc>
          <w:tcPr>
            <w:tcW w:w="1691" w:type="dxa"/>
            <w:vAlign w:val="top"/>
          </w:tcPr>
          <w:p>
            <w:pPr>
              <w:rPr>
                <w:rFonts w:ascii="宋体"/>
                <w:sz w:val="21"/>
              </w:rPr>
            </w:pPr>
          </w:p>
        </w:tc>
        <w:tc>
          <w:tcPr>
            <w:tcW w:w="1364" w:type="dxa"/>
            <w:vAlign w:val="top"/>
          </w:tcPr>
          <w:p>
            <w:pPr>
              <w:rPr>
                <w:rFonts w:ascii="宋体"/>
                <w:sz w:val="21"/>
              </w:rPr>
            </w:pPr>
          </w:p>
        </w:tc>
        <w:tc>
          <w:tcPr>
            <w:tcW w:w="1199"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3546" w:type="dxa"/>
            <w:gridSpan w:val="3"/>
            <w:vAlign w:val="top"/>
          </w:tcPr>
          <w:p>
            <w:pPr>
              <w:spacing w:before="241" w:line="185" w:lineRule="auto"/>
              <w:ind w:firstLine="1368"/>
              <w:rPr>
                <w:rFonts w:ascii="仿宋" w:hAnsi="仿宋" w:eastAsia="仿宋" w:cs="仿宋"/>
                <w:sz w:val="28"/>
                <w:szCs w:val="28"/>
              </w:rPr>
            </w:pPr>
            <w:r>
              <w:rPr>
                <w:rFonts w:ascii="仿宋" w:hAnsi="仿宋" w:eastAsia="仿宋" w:cs="仿宋"/>
                <w:spacing w:val="-3"/>
                <w:sz w:val="28"/>
                <w:szCs w:val="28"/>
              </w:rPr>
              <w:t>合计金额</w:t>
            </w:r>
          </w:p>
        </w:tc>
        <w:tc>
          <w:tcPr>
            <w:tcW w:w="5604" w:type="dxa"/>
            <w:gridSpan w:val="4"/>
            <w:vAlign w:val="top"/>
          </w:tcPr>
          <w:p>
            <w:pPr>
              <w:spacing w:before="241" w:line="185" w:lineRule="auto"/>
              <w:ind w:firstLine="2782"/>
              <w:rPr>
                <w:rFonts w:ascii="仿宋" w:hAnsi="仿宋" w:eastAsia="仿宋" w:cs="仿宋"/>
                <w:sz w:val="28"/>
                <w:szCs w:val="28"/>
              </w:rPr>
            </w:pPr>
            <w:r>
              <w:rPr>
                <w:rFonts w:ascii="仿宋" w:hAnsi="仿宋" w:eastAsia="仿宋" w:cs="仿宋"/>
                <w:sz w:val="28"/>
                <w:szCs w:val="28"/>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3546" w:type="dxa"/>
            <w:gridSpan w:val="3"/>
            <w:vAlign w:val="top"/>
          </w:tcPr>
          <w:p>
            <w:pPr>
              <w:spacing w:before="215" w:line="185" w:lineRule="auto"/>
              <w:ind w:firstLine="946"/>
              <w:rPr>
                <w:rFonts w:ascii="仿宋" w:hAnsi="仿宋" w:eastAsia="仿宋" w:cs="仿宋"/>
                <w:sz w:val="28"/>
                <w:szCs w:val="28"/>
              </w:rPr>
            </w:pPr>
            <w:r>
              <w:rPr>
                <w:rFonts w:ascii="仿宋" w:hAnsi="仿宋" w:eastAsia="仿宋" w:cs="仿宋"/>
                <w:spacing w:val="-2"/>
                <w:sz w:val="28"/>
                <w:szCs w:val="28"/>
              </w:rPr>
              <w:t>人民币大写金额</w:t>
            </w:r>
          </w:p>
        </w:tc>
        <w:tc>
          <w:tcPr>
            <w:tcW w:w="5604" w:type="dxa"/>
            <w:gridSpan w:val="4"/>
            <w:vAlign w:val="top"/>
          </w:tcPr>
          <w:p>
            <w:pPr>
              <w:rPr>
                <w:rFonts w:ascii="宋体"/>
                <w:sz w:val="21"/>
              </w:rPr>
            </w:pPr>
          </w:p>
        </w:tc>
      </w:tr>
    </w:tbl>
    <w:p>
      <w:pPr>
        <w:jc w:val="center"/>
        <w:rPr>
          <w:rFonts w:hint="eastAsia"/>
        </w:r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ascii="黑体" w:hAnsi="黑体" w:eastAsia="黑体"/>
          <w:sz w:val="32"/>
          <w:szCs w:val="32"/>
        </w:rPr>
      </w:pPr>
    </w:p>
    <w:p>
      <w:pPr>
        <w:spacing w:before="64" w:line="184" w:lineRule="auto"/>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68"/>
          <w:sz w:val="32"/>
          <w:szCs w:val="32"/>
        </w:rPr>
        <w:t xml:space="preserve"> </w:t>
      </w:r>
      <w:r>
        <w:rPr>
          <w:rFonts w:ascii="黑体" w:hAnsi="黑体" w:eastAsia="黑体" w:cs="黑体"/>
          <w:spacing w:val="-10"/>
          <w:sz w:val="32"/>
          <w:szCs w:val="32"/>
        </w:rPr>
        <w:t>2</w:t>
      </w:r>
    </w:p>
    <w:p/>
    <w:p>
      <w:pPr>
        <w:spacing w:line="265" w:lineRule="auto"/>
        <w:jc w:val="center"/>
        <w:rPr>
          <w:rFonts w:ascii="宋体"/>
          <w:sz w:val="21"/>
        </w:rPr>
      </w:pPr>
      <w:r>
        <w:rPr>
          <w:rFonts w:hint="eastAsia" w:eastAsia="宋体"/>
          <w:b/>
          <w:bCs/>
          <w:sz w:val="44"/>
          <w:szCs w:val="44"/>
          <w:lang w:eastAsia="zh-CN"/>
        </w:rPr>
        <w:t>吉林工程职业学院公务用车审批单</w:t>
      </w:r>
    </w:p>
    <w:p>
      <w:pPr>
        <w:spacing w:before="227" w:line="185" w:lineRule="auto"/>
        <w:jc w:val="center"/>
        <w:rPr>
          <w:rFonts w:ascii="黑体" w:hAnsi="黑体" w:eastAsia="黑体"/>
          <w:sz w:val="32"/>
          <w:szCs w:val="32"/>
        </w:rPr>
      </w:pPr>
      <w:r>
        <w:rPr>
          <w:rFonts w:ascii="仿宋" w:hAnsi="仿宋" w:eastAsia="仿宋" w:cs="仿宋"/>
          <w:sz w:val="28"/>
          <w:szCs w:val="28"/>
        </w:rPr>
        <w:t>（适用于</w:t>
      </w:r>
      <w:r>
        <w:rPr>
          <w:rFonts w:hint="eastAsia" w:ascii="仿宋" w:hAnsi="仿宋" w:eastAsia="仿宋" w:cs="仿宋"/>
          <w:sz w:val="28"/>
          <w:szCs w:val="28"/>
          <w:lang w:eastAsia="zh-CN"/>
        </w:rPr>
        <w:t>出租车、</w:t>
      </w:r>
      <w:r>
        <w:rPr>
          <w:rFonts w:ascii="仿宋" w:hAnsi="仿宋" w:eastAsia="仿宋" w:cs="仿宋"/>
          <w:sz w:val="28"/>
          <w:szCs w:val="28"/>
        </w:rPr>
        <w:t>社会化租赁车辆）</w:t>
      </w:r>
    </w:p>
    <w:tbl>
      <w:tblPr>
        <w:tblStyle w:val="22"/>
        <w:tblW w:w="87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3"/>
        <w:gridCol w:w="1419"/>
        <w:gridCol w:w="566"/>
        <w:gridCol w:w="141"/>
        <w:gridCol w:w="972"/>
        <w:gridCol w:w="734"/>
        <w:gridCol w:w="561"/>
        <w:gridCol w:w="492"/>
        <w:gridCol w:w="1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2373" w:type="dxa"/>
            <w:vAlign w:val="center"/>
          </w:tcPr>
          <w:p>
            <w:pPr>
              <w:keepNext w:val="0"/>
              <w:keepLines w:val="0"/>
              <w:pageBreakBefore w:val="0"/>
              <w:widowControl w:val="0"/>
              <w:kinsoku/>
              <w:wordWrap/>
              <w:topLinePunct w:val="0"/>
              <w:autoSpaceDE/>
              <w:autoSpaceDN/>
              <w:bidi w:val="0"/>
              <w:adjustRightInd/>
              <w:snapToGrid/>
              <w:spacing w:before="117" w:line="560" w:lineRule="exact"/>
              <w:ind w:left="620" w:right="372" w:firstLine="37"/>
              <w:jc w:val="center"/>
              <w:textAlignment w:val="auto"/>
              <w:rPr>
                <w:rFonts w:ascii="仿宋" w:hAnsi="仿宋" w:eastAsia="仿宋" w:cs="仿宋"/>
                <w:sz w:val="28"/>
                <w:szCs w:val="28"/>
              </w:rPr>
            </w:pPr>
            <w:r>
              <w:rPr>
                <w:rFonts w:ascii="仿宋" w:hAnsi="仿宋" w:eastAsia="仿宋" w:cs="仿宋"/>
                <w:spacing w:val="-21"/>
                <w:sz w:val="28"/>
                <w:szCs w:val="28"/>
              </w:rPr>
              <w:t>申请部门、</w:t>
            </w:r>
            <w:r>
              <w:rPr>
                <w:rFonts w:ascii="仿宋" w:hAnsi="仿宋" w:eastAsia="仿宋" w:cs="仿宋"/>
                <w:spacing w:val="1"/>
                <w:sz w:val="28"/>
                <w:szCs w:val="28"/>
              </w:rPr>
              <w:t xml:space="preserve"> </w:t>
            </w:r>
            <w:r>
              <w:rPr>
                <w:rFonts w:ascii="仿宋" w:hAnsi="仿宋" w:eastAsia="仿宋" w:cs="仿宋"/>
                <w:spacing w:val="-3"/>
                <w:sz w:val="28"/>
                <w:szCs w:val="28"/>
              </w:rPr>
              <w:t>单位名称</w:t>
            </w:r>
          </w:p>
        </w:tc>
        <w:tc>
          <w:tcPr>
            <w:tcW w:w="1985" w:type="dxa"/>
            <w:gridSpan w:val="2"/>
            <w:vAlign w:val="center"/>
          </w:tcPr>
          <w:p>
            <w:pPr>
              <w:keepNext w:val="0"/>
              <w:keepLines w:val="0"/>
              <w:pageBreakBefore w:val="0"/>
              <w:widowControl w:val="0"/>
              <w:kinsoku/>
              <w:wordWrap/>
              <w:topLinePunct w:val="0"/>
              <w:autoSpaceDE/>
              <w:autoSpaceDN/>
              <w:bidi w:val="0"/>
              <w:adjustRightInd/>
              <w:snapToGrid/>
              <w:spacing w:line="560" w:lineRule="exact"/>
              <w:textAlignment w:val="auto"/>
              <w:rPr>
                <w:rFonts w:ascii="宋体"/>
                <w:sz w:val="21"/>
              </w:rPr>
            </w:pPr>
          </w:p>
        </w:tc>
        <w:tc>
          <w:tcPr>
            <w:tcW w:w="1847" w:type="dxa"/>
            <w:gridSpan w:val="3"/>
            <w:vAlign w:val="center"/>
          </w:tcPr>
          <w:p>
            <w:pPr>
              <w:keepNext w:val="0"/>
              <w:keepLines w:val="0"/>
              <w:pageBreakBefore w:val="0"/>
              <w:widowControl w:val="0"/>
              <w:kinsoku/>
              <w:wordWrap/>
              <w:topLinePunct w:val="0"/>
              <w:autoSpaceDE/>
              <w:autoSpaceDN/>
              <w:bidi w:val="0"/>
              <w:adjustRightInd/>
              <w:snapToGrid/>
              <w:spacing w:before="306" w:line="560" w:lineRule="exact"/>
              <w:jc w:val="center"/>
              <w:textAlignment w:val="auto"/>
              <w:rPr>
                <w:rFonts w:ascii="仿宋" w:hAnsi="仿宋" w:eastAsia="仿宋" w:cs="仿宋"/>
                <w:sz w:val="28"/>
                <w:szCs w:val="28"/>
              </w:rPr>
            </w:pPr>
            <w:r>
              <w:rPr>
                <w:rFonts w:ascii="仿宋" w:hAnsi="仿宋" w:eastAsia="仿宋" w:cs="仿宋"/>
                <w:spacing w:val="-9"/>
                <w:sz w:val="28"/>
                <w:szCs w:val="28"/>
              </w:rPr>
              <w:t>出行人姓名</w:t>
            </w:r>
          </w:p>
        </w:tc>
        <w:tc>
          <w:tcPr>
            <w:tcW w:w="2577" w:type="dxa"/>
            <w:gridSpan w:val="3"/>
            <w:vAlign w:val="center"/>
          </w:tcPr>
          <w:p>
            <w:pPr>
              <w:keepNext w:val="0"/>
              <w:keepLines w:val="0"/>
              <w:pageBreakBefore w:val="0"/>
              <w:widowControl w:val="0"/>
              <w:kinsoku/>
              <w:wordWrap/>
              <w:topLinePunct w:val="0"/>
              <w:autoSpaceDE/>
              <w:autoSpaceDN/>
              <w:bidi w:val="0"/>
              <w:adjustRightInd/>
              <w:snapToGrid/>
              <w:spacing w:line="560" w:lineRule="exact"/>
              <w:textAlignment w:val="auto"/>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2373" w:type="dxa"/>
            <w:vAlign w:val="center"/>
          </w:tcPr>
          <w:p>
            <w:pPr>
              <w:keepNext w:val="0"/>
              <w:keepLines w:val="0"/>
              <w:pageBreakBefore w:val="0"/>
              <w:widowControl w:val="0"/>
              <w:kinsoku/>
              <w:wordWrap/>
              <w:topLinePunct w:val="0"/>
              <w:autoSpaceDE/>
              <w:autoSpaceDN/>
              <w:bidi w:val="0"/>
              <w:adjustRightInd/>
              <w:snapToGrid/>
              <w:spacing w:before="287" w:line="560" w:lineRule="exact"/>
              <w:jc w:val="center"/>
              <w:textAlignment w:val="auto"/>
              <w:rPr>
                <w:rFonts w:ascii="仿宋" w:hAnsi="仿宋" w:eastAsia="仿宋" w:cs="仿宋"/>
                <w:sz w:val="28"/>
                <w:szCs w:val="28"/>
              </w:rPr>
            </w:pPr>
            <w:r>
              <w:rPr>
                <w:rFonts w:ascii="仿宋" w:hAnsi="仿宋" w:eastAsia="仿宋" w:cs="仿宋"/>
                <w:spacing w:val="-3"/>
                <w:sz w:val="28"/>
                <w:szCs w:val="28"/>
              </w:rPr>
              <w:t>合乘人姓名</w:t>
            </w:r>
          </w:p>
        </w:tc>
        <w:tc>
          <w:tcPr>
            <w:tcW w:w="6409" w:type="dxa"/>
            <w:gridSpan w:val="8"/>
            <w:vAlign w:val="center"/>
          </w:tcPr>
          <w:p>
            <w:pPr>
              <w:keepNext w:val="0"/>
              <w:keepLines w:val="0"/>
              <w:pageBreakBefore w:val="0"/>
              <w:widowControl w:val="0"/>
              <w:kinsoku/>
              <w:wordWrap/>
              <w:topLinePunct w:val="0"/>
              <w:autoSpaceDE/>
              <w:autoSpaceDN/>
              <w:bidi w:val="0"/>
              <w:adjustRightInd/>
              <w:snapToGrid/>
              <w:spacing w:line="560" w:lineRule="exact"/>
              <w:textAlignment w:val="auto"/>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2373" w:type="dxa"/>
            <w:vAlign w:val="center"/>
          </w:tcPr>
          <w:p>
            <w:pPr>
              <w:keepNext w:val="0"/>
              <w:keepLines w:val="0"/>
              <w:pageBreakBefore w:val="0"/>
              <w:widowControl w:val="0"/>
              <w:kinsoku/>
              <w:wordWrap/>
              <w:topLinePunct w:val="0"/>
              <w:autoSpaceDE/>
              <w:autoSpaceDN/>
              <w:bidi w:val="0"/>
              <w:adjustRightInd/>
              <w:snapToGrid/>
              <w:spacing w:before="91" w:line="560" w:lineRule="exact"/>
              <w:jc w:val="center"/>
              <w:textAlignment w:val="auto"/>
              <w:rPr>
                <w:rFonts w:ascii="仿宋" w:hAnsi="仿宋" w:eastAsia="仿宋" w:cs="仿宋"/>
                <w:sz w:val="28"/>
                <w:szCs w:val="28"/>
              </w:rPr>
            </w:pPr>
            <w:r>
              <w:rPr>
                <w:rFonts w:ascii="仿宋" w:hAnsi="仿宋" w:eastAsia="仿宋" w:cs="仿宋"/>
                <w:spacing w:val="-2"/>
                <w:sz w:val="28"/>
                <w:szCs w:val="28"/>
              </w:rPr>
              <w:t>公务事由</w:t>
            </w:r>
          </w:p>
        </w:tc>
        <w:tc>
          <w:tcPr>
            <w:tcW w:w="6409" w:type="dxa"/>
            <w:gridSpan w:val="8"/>
            <w:vAlign w:val="center"/>
          </w:tcPr>
          <w:p>
            <w:pPr>
              <w:keepNext w:val="0"/>
              <w:keepLines w:val="0"/>
              <w:pageBreakBefore w:val="0"/>
              <w:widowControl w:val="0"/>
              <w:kinsoku/>
              <w:wordWrap/>
              <w:topLinePunct w:val="0"/>
              <w:autoSpaceDE/>
              <w:autoSpaceDN/>
              <w:bidi w:val="0"/>
              <w:adjustRightInd/>
              <w:snapToGrid/>
              <w:spacing w:line="560" w:lineRule="exact"/>
              <w:textAlignment w:val="auto"/>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2373" w:type="dxa"/>
            <w:vAlign w:val="center"/>
          </w:tcPr>
          <w:p>
            <w:pPr>
              <w:keepNext w:val="0"/>
              <w:keepLines w:val="0"/>
              <w:pageBreakBefore w:val="0"/>
              <w:widowControl w:val="0"/>
              <w:kinsoku/>
              <w:wordWrap/>
              <w:topLinePunct w:val="0"/>
              <w:autoSpaceDE/>
              <w:autoSpaceDN/>
              <w:bidi w:val="0"/>
              <w:adjustRightInd/>
              <w:snapToGrid/>
              <w:spacing w:before="313" w:line="560" w:lineRule="exact"/>
              <w:jc w:val="center"/>
              <w:textAlignment w:val="auto"/>
              <w:rPr>
                <w:rFonts w:ascii="仿宋" w:hAnsi="仿宋" w:eastAsia="仿宋" w:cs="仿宋"/>
                <w:sz w:val="28"/>
                <w:szCs w:val="28"/>
              </w:rPr>
            </w:pPr>
            <w:r>
              <w:rPr>
                <w:rFonts w:ascii="仿宋" w:hAnsi="仿宋" w:eastAsia="仿宋" w:cs="仿宋"/>
                <w:spacing w:val="-19"/>
                <w:sz w:val="28"/>
                <w:szCs w:val="28"/>
              </w:rPr>
              <w:t>时</w:t>
            </w:r>
            <w:r>
              <w:rPr>
                <w:rFonts w:ascii="仿宋" w:hAnsi="仿宋" w:eastAsia="仿宋" w:cs="仿宋"/>
                <w:spacing w:val="20"/>
                <w:sz w:val="28"/>
                <w:szCs w:val="28"/>
              </w:rPr>
              <w:t xml:space="preserve">  </w:t>
            </w:r>
            <w:r>
              <w:rPr>
                <w:rFonts w:ascii="仿宋" w:hAnsi="仿宋" w:eastAsia="仿宋" w:cs="仿宋"/>
                <w:spacing w:val="-19"/>
                <w:sz w:val="28"/>
                <w:szCs w:val="28"/>
              </w:rPr>
              <w:t>间</w:t>
            </w:r>
          </w:p>
        </w:tc>
        <w:tc>
          <w:tcPr>
            <w:tcW w:w="6409" w:type="dxa"/>
            <w:gridSpan w:val="8"/>
            <w:vAlign w:val="center"/>
          </w:tcPr>
          <w:p>
            <w:pPr>
              <w:keepNext w:val="0"/>
              <w:keepLines w:val="0"/>
              <w:pageBreakBefore w:val="0"/>
              <w:widowControl w:val="0"/>
              <w:kinsoku/>
              <w:wordWrap/>
              <w:topLinePunct w:val="0"/>
              <w:autoSpaceDE/>
              <w:autoSpaceDN/>
              <w:bidi w:val="0"/>
              <w:adjustRightInd/>
              <w:snapToGrid/>
              <w:spacing w:line="560" w:lineRule="exact"/>
              <w:textAlignment w:val="auto"/>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2373" w:type="dxa"/>
            <w:vAlign w:val="center"/>
          </w:tcPr>
          <w:p>
            <w:pPr>
              <w:keepNext w:val="0"/>
              <w:keepLines w:val="0"/>
              <w:pageBreakBefore w:val="0"/>
              <w:widowControl w:val="0"/>
              <w:kinsoku/>
              <w:wordWrap/>
              <w:topLinePunct w:val="0"/>
              <w:autoSpaceDE/>
              <w:autoSpaceDN/>
              <w:bidi w:val="0"/>
              <w:adjustRightInd/>
              <w:snapToGrid/>
              <w:spacing w:before="320" w:line="560" w:lineRule="exact"/>
              <w:ind w:firstLine="649"/>
              <w:textAlignment w:val="auto"/>
              <w:rPr>
                <w:rFonts w:ascii="仿宋" w:hAnsi="仿宋" w:eastAsia="仿宋" w:cs="仿宋"/>
                <w:sz w:val="28"/>
                <w:szCs w:val="28"/>
              </w:rPr>
            </w:pPr>
            <w:r>
              <w:rPr>
                <w:rFonts w:ascii="仿宋" w:hAnsi="仿宋" w:eastAsia="仿宋" w:cs="仿宋"/>
                <w:spacing w:val="-9"/>
                <w:sz w:val="28"/>
                <w:szCs w:val="28"/>
              </w:rPr>
              <w:t>出行方式</w:t>
            </w:r>
          </w:p>
        </w:tc>
        <w:tc>
          <w:tcPr>
            <w:tcW w:w="6409" w:type="dxa"/>
            <w:gridSpan w:val="8"/>
            <w:vAlign w:val="center"/>
          </w:tcPr>
          <w:p>
            <w:pPr>
              <w:keepNext w:val="0"/>
              <w:keepLines w:val="0"/>
              <w:pageBreakBefore w:val="0"/>
              <w:widowControl w:val="0"/>
              <w:kinsoku/>
              <w:wordWrap/>
              <w:topLinePunct w:val="0"/>
              <w:autoSpaceDE/>
              <w:autoSpaceDN/>
              <w:bidi w:val="0"/>
              <w:adjustRightInd/>
              <w:snapToGrid/>
              <w:spacing w:before="320" w:line="560" w:lineRule="exact"/>
              <w:ind w:firstLine="287"/>
              <w:textAlignment w:val="auto"/>
              <w:rPr>
                <w:rFonts w:ascii="仿宋" w:hAnsi="仿宋" w:eastAsia="仿宋" w:cs="仿宋"/>
                <w:sz w:val="28"/>
                <w:szCs w:val="28"/>
              </w:rPr>
            </w:pPr>
            <w:r>
              <w:rPr>
                <w:rFonts w:hint="eastAsia" w:ascii="仿宋" w:hAnsi="仿宋" w:eastAsia="仿宋" w:cs="仿宋"/>
                <w:snapToGrid w:val="0"/>
                <w:color w:val="000000"/>
                <w:spacing w:val="-8"/>
                <w:sz w:val="28"/>
                <w:szCs w:val="28"/>
                <w:lang w:val="en-US" w:eastAsia="zh-CN" w:bidi="ar"/>
              </w:rPr>
              <w:t>□出租车</w:t>
            </w:r>
            <w:r>
              <w:rPr>
                <w:rFonts w:hint="eastAsia" w:ascii="仿宋" w:hAnsi="仿宋" w:eastAsia="仿宋" w:cs="仿宋"/>
                <w:color w:val="000000"/>
                <w:spacing w:val="14"/>
                <w:sz w:val="28"/>
                <w:szCs w:val="28"/>
                <w:lang w:val="en-US" w:eastAsia="zh-CN" w:bidi="ar"/>
              </w:rPr>
              <w:t xml:space="preserve">  </w:t>
            </w:r>
            <w:r>
              <w:rPr>
                <w:rFonts w:hint="eastAsia" w:ascii="仿宋" w:hAnsi="仿宋" w:eastAsia="仿宋" w:cs="仿宋"/>
                <w:color w:val="000000"/>
                <w:spacing w:val="15"/>
                <w:sz w:val="28"/>
                <w:szCs w:val="28"/>
                <w:lang w:val="en-US" w:eastAsia="zh-CN" w:bidi="ar"/>
              </w:rPr>
              <w:t xml:space="preserve">  </w:t>
            </w:r>
            <w:r>
              <w:rPr>
                <w:rFonts w:hint="eastAsia" w:ascii="仿宋" w:hAnsi="仿宋" w:eastAsia="仿宋" w:cs="仿宋"/>
                <w:snapToGrid w:val="0"/>
                <w:color w:val="000000"/>
                <w:spacing w:val="-8"/>
                <w:sz w:val="28"/>
                <w:szCs w:val="28"/>
                <w:lang w:val="en-US" w:eastAsia="zh-CN" w:bidi="ar"/>
              </w:rPr>
              <w:t>□社会化租赁车辆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2373"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before="91" w:line="520" w:lineRule="exact"/>
              <w:jc w:val="center"/>
              <w:textAlignment w:val="auto"/>
              <w:rPr>
                <w:rFonts w:ascii="仿宋" w:hAnsi="仿宋" w:eastAsia="仿宋" w:cs="仿宋"/>
                <w:sz w:val="28"/>
                <w:szCs w:val="28"/>
              </w:rPr>
            </w:pPr>
            <w:r>
              <w:rPr>
                <w:rFonts w:ascii="仿宋" w:hAnsi="仿宋" w:eastAsia="仿宋" w:cs="仿宋"/>
                <w:spacing w:val="-9"/>
                <w:sz w:val="28"/>
                <w:szCs w:val="28"/>
              </w:rPr>
              <w:t>出行范围</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before="92" w:line="520" w:lineRule="exact"/>
              <w:jc w:val="center"/>
              <w:textAlignment w:val="auto"/>
              <w:rPr>
                <w:rFonts w:ascii="仿宋" w:hAnsi="仿宋" w:eastAsia="仿宋" w:cs="仿宋"/>
                <w:sz w:val="28"/>
                <w:szCs w:val="28"/>
              </w:rPr>
            </w:pPr>
            <w:r>
              <w:rPr>
                <w:rFonts w:ascii="仿宋" w:hAnsi="仿宋" w:eastAsia="仿宋" w:cs="仿宋"/>
                <w:spacing w:val="-10"/>
                <w:sz w:val="28"/>
                <w:szCs w:val="28"/>
              </w:rPr>
              <w:t>出发地</w:t>
            </w:r>
          </w:p>
        </w:tc>
        <w:tc>
          <w:tcPr>
            <w:tcW w:w="1679" w:type="dxa"/>
            <w:gridSpan w:val="3"/>
            <w:vAlign w:val="center"/>
          </w:tcPr>
          <w:p>
            <w:pPr>
              <w:keepNext w:val="0"/>
              <w:keepLines w:val="0"/>
              <w:pageBreakBefore w:val="0"/>
              <w:widowControl w:val="0"/>
              <w:kinsoku/>
              <w:wordWrap/>
              <w:overflowPunct/>
              <w:topLinePunct w:val="0"/>
              <w:autoSpaceDE/>
              <w:autoSpaceDN/>
              <w:bidi w:val="0"/>
              <w:adjustRightInd/>
              <w:snapToGrid/>
              <w:spacing w:before="92" w:line="520" w:lineRule="exact"/>
              <w:jc w:val="center"/>
              <w:textAlignment w:val="auto"/>
              <w:rPr>
                <w:rFonts w:ascii="仿宋" w:hAnsi="仿宋" w:eastAsia="仿宋" w:cs="仿宋"/>
                <w:sz w:val="28"/>
                <w:szCs w:val="28"/>
              </w:rPr>
            </w:pPr>
            <w:r>
              <w:rPr>
                <w:rFonts w:ascii="仿宋" w:hAnsi="仿宋" w:eastAsia="仿宋" w:cs="仿宋"/>
                <w:spacing w:val="-14"/>
                <w:sz w:val="28"/>
                <w:szCs w:val="28"/>
              </w:rPr>
              <w:t>目的地</w:t>
            </w:r>
          </w:p>
        </w:tc>
        <w:tc>
          <w:tcPr>
            <w:tcW w:w="1787" w:type="dxa"/>
            <w:gridSpan w:val="3"/>
            <w:vAlign w:val="center"/>
          </w:tcPr>
          <w:p>
            <w:pPr>
              <w:keepNext w:val="0"/>
              <w:keepLines w:val="0"/>
              <w:pageBreakBefore w:val="0"/>
              <w:widowControl w:val="0"/>
              <w:kinsoku/>
              <w:wordWrap/>
              <w:overflowPunct/>
              <w:topLinePunct w:val="0"/>
              <w:autoSpaceDE/>
              <w:autoSpaceDN/>
              <w:bidi w:val="0"/>
              <w:adjustRightInd/>
              <w:snapToGrid/>
              <w:spacing w:before="92" w:line="520" w:lineRule="exact"/>
              <w:jc w:val="center"/>
              <w:textAlignment w:val="auto"/>
              <w:rPr>
                <w:rFonts w:ascii="仿宋" w:hAnsi="仿宋" w:eastAsia="仿宋" w:cs="仿宋"/>
                <w:sz w:val="28"/>
                <w:szCs w:val="28"/>
              </w:rPr>
            </w:pPr>
            <w:r>
              <w:rPr>
                <w:rFonts w:ascii="仿宋" w:hAnsi="仿宋" w:eastAsia="仿宋" w:cs="仿宋"/>
                <w:spacing w:val="-2"/>
                <w:sz w:val="28"/>
                <w:szCs w:val="28"/>
              </w:rPr>
              <w:t>途经地</w:t>
            </w:r>
          </w:p>
        </w:tc>
        <w:tc>
          <w:tcPr>
            <w:tcW w:w="1524" w:type="dxa"/>
            <w:vAlign w:val="center"/>
          </w:tcPr>
          <w:p>
            <w:pPr>
              <w:keepNext w:val="0"/>
              <w:keepLines w:val="0"/>
              <w:pageBreakBefore w:val="0"/>
              <w:widowControl w:val="0"/>
              <w:kinsoku/>
              <w:wordWrap/>
              <w:overflowPunct/>
              <w:topLinePunct w:val="0"/>
              <w:autoSpaceDE/>
              <w:autoSpaceDN/>
              <w:bidi w:val="0"/>
              <w:adjustRightInd/>
              <w:snapToGrid/>
              <w:spacing w:before="210" w:line="520" w:lineRule="exact"/>
              <w:jc w:val="center"/>
              <w:textAlignment w:val="auto"/>
              <w:rPr>
                <w:rFonts w:ascii="仿宋" w:hAnsi="仿宋" w:eastAsia="仿宋" w:cs="仿宋"/>
                <w:sz w:val="28"/>
                <w:szCs w:val="28"/>
              </w:rPr>
            </w:pPr>
            <w:r>
              <w:rPr>
                <w:rFonts w:ascii="仿宋" w:hAnsi="仿宋" w:eastAsia="仿宋" w:cs="仿宋"/>
                <w:spacing w:val="-1"/>
                <w:sz w:val="28"/>
                <w:szCs w:val="28"/>
              </w:rPr>
              <w:t>是否往返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237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sz w:val="21"/>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sz w:val="21"/>
              </w:rPr>
            </w:pPr>
          </w:p>
        </w:tc>
        <w:tc>
          <w:tcPr>
            <w:tcW w:w="1679"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sz w:val="21"/>
              </w:rPr>
            </w:pPr>
          </w:p>
        </w:tc>
        <w:tc>
          <w:tcPr>
            <w:tcW w:w="1787"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sz w:val="21"/>
              </w:rPr>
            </w:pPr>
          </w:p>
        </w:tc>
        <w:tc>
          <w:tcPr>
            <w:tcW w:w="1524" w:type="dxa"/>
            <w:vAlign w:val="center"/>
          </w:tcPr>
          <w:p>
            <w:pPr>
              <w:keepNext w:val="0"/>
              <w:keepLines w:val="0"/>
              <w:pageBreakBefore w:val="0"/>
              <w:widowControl w:val="0"/>
              <w:kinsoku/>
              <w:wordWrap/>
              <w:overflowPunct/>
              <w:topLinePunct w:val="0"/>
              <w:autoSpaceDE/>
              <w:autoSpaceDN/>
              <w:bidi w:val="0"/>
              <w:adjustRightInd/>
              <w:snapToGrid/>
              <w:spacing w:before="213" w:line="520" w:lineRule="exact"/>
              <w:ind w:firstLine="564"/>
              <w:textAlignment w:val="auto"/>
              <w:rPr>
                <w:rFonts w:ascii="仿宋" w:hAnsi="仿宋" w:eastAsia="仿宋" w:cs="仿宋"/>
                <w:sz w:val="28"/>
                <w:szCs w:val="28"/>
              </w:rPr>
            </w:pPr>
            <w:r>
              <w:rPr>
                <w:rFonts w:ascii="仿宋" w:hAnsi="仿宋" w:eastAsia="仿宋" w:cs="仿宋"/>
                <w:spacing w:val="-11"/>
                <w:sz w:val="28"/>
                <w:szCs w:val="28"/>
              </w:rPr>
              <w:t>□是</w:t>
            </w:r>
          </w:p>
          <w:p>
            <w:pPr>
              <w:keepNext w:val="0"/>
              <w:keepLines w:val="0"/>
              <w:pageBreakBefore w:val="0"/>
              <w:widowControl w:val="0"/>
              <w:kinsoku/>
              <w:wordWrap/>
              <w:overflowPunct/>
              <w:topLinePunct w:val="0"/>
              <w:autoSpaceDE/>
              <w:autoSpaceDN/>
              <w:bidi w:val="0"/>
              <w:adjustRightInd/>
              <w:snapToGrid/>
              <w:spacing w:before="278" w:line="520" w:lineRule="exact"/>
              <w:ind w:firstLine="564"/>
              <w:textAlignment w:val="auto"/>
              <w:rPr>
                <w:rFonts w:ascii="仿宋" w:hAnsi="仿宋" w:eastAsia="仿宋" w:cs="仿宋"/>
                <w:sz w:val="28"/>
                <w:szCs w:val="28"/>
              </w:rPr>
            </w:pPr>
            <w:r>
              <w:rPr>
                <w:rFonts w:ascii="仿宋" w:hAnsi="仿宋" w:eastAsia="仿宋" w:cs="仿宋"/>
                <w:spacing w:val="-11"/>
                <w:sz w:val="28"/>
                <w:szCs w:val="2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before="91" w:line="520" w:lineRule="exact"/>
              <w:ind w:firstLine="765"/>
              <w:textAlignment w:val="auto"/>
              <w:rPr>
                <w:rFonts w:ascii="仿宋" w:hAnsi="仿宋" w:eastAsia="仿宋" w:cs="仿宋"/>
                <w:sz w:val="28"/>
                <w:szCs w:val="28"/>
              </w:rPr>
            </w:pPr>
            <w:r>
              <w:rPr>
                <w:rFonts w:ascii="仿宋" w:hAnsi="仿宋" w:eastAsia="仿宋" w:cs="仿宋"/>
                <w:spacing w:val="-5"/>
                <w:position w:val="11"/>
                <w:sz w:val="28"/>
                <w:szCs w:val="28"/>
              </w:rPr>
              <w:t>交通费</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ascii="仿宋" w:hAnsi="仿宋" w:eastAsia="仿宋" w:cs="仿宋"/>
                <w:sz w:val="28"/>
                <w:szCs w:val="28"/>
              </w:rPr>
            </w:pPr>
            <w:r>
              <w:rPr>
                <w:rFonts w:ascii="仿宋" w:hAnsi="仿宋" w:eastAsia="仿宋" w:cs="仿宋"/>
                <w:spacing w:val="-4"/>
                <w:sz w:val="28"/>
                <w:szCs w:val="28"/>
              </w:rPr>
              <w:t>预计金额</w:t>
            </w:r>
          </w:p>
        </w:tc>
        <w:tc>
          <w:tcPr>
            <w:tcW w:w="6409" w:type="dxa"/>
            <w:gridSpan w:val="8"/>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sz w:val="21"/>
              </w:rPr>
            </w:pPr>
          </w:p>
          <w:p>
            <w:pPr>
              <w:keepNext w:val="0"/>
              <w:keepLines w:val="0"/>
              <w:pageBreakBefore w:val="0"/>
              <w:widowControl w:val="0"/>
              <w:kinsoku/>
              <w:wordWrap/>
              <w:overflowPunct/>
              <w:topLinePunct w:val="0"/>
              <w:autoSpaceDE/>
              <w:autoSpaceDN/>
              <w:bidi w:val="0"/>
              <w:adjustRightInd/>
              <w:snapToGrid/>
              <w:spacing w:before="91" w:line="520" w:lineRule="exact"/>
              <w:ind w:firstLine="117"/>
              <w:textAlignment w:val="auto"/>
              <w:rPr>
                <w:rFonts w:ascii="仿宋" w:hAnsi="仿宋" w:eastAsia="仿宋" w:cs="仿宋"/>
                <w:sz w:val="28"/>
                <w:szCs w:val="28"/>
              </w:rPr>
            </w:pPr>
            <w:r>
              <w:rPr>
                <w:rFonts w:ascii="仿宋" w:hAnsi="仿宋" w:eastAsia="仿宋" w:cs="仿宋"/>
                <w:spacing w:val="-25"/>
                <w:sz w:val="28"/>
                <w:szCs w:val="28"/>
              </w:rPr>
              <w:t>人民币小写金额：</w:t>
            </w:r>
            <w:r>
              <w:rPr>
                <w:rFonts w:ascii="仿宋" w:hAnsi="仿宋" w:eastAsia="仿宋" w:cs="仿宋"/>
                <w:spacing w:val="13"/>
                <w:sz w:val="28"/>
                <w:szCs w:val="28"/>
              </w:rPr>
              <w:t xml:space="preserve">       </w:t>
            </w:r>
            <w:r>
              <w:rPr>
                <w:rFonts w:ascii="仿宋" w:hAnsi="仿宋" w:eastAsia="仿宋" w:cs="仿宋"/>
                <w:spacing w:val="-25"/>
                <w:sz w:val="28"/>
                <w:szCs w:val="28"/>
              </w:rPr>
              <w:t>元</w:t>
            </w:r>
          </w:p>
          <w:p>
            <w:pPr>
              <w:keepNext w:val="0"/>
              <w:keepLines w:val="0"/>
              <w:pageBreakBefore w:val="0"/>
              <w:widowControl w:val="0"/>
              <w:kinsoku/>
              <w:wordWrap/>
              <w:overflowPunct/>
              <w:topLinePunct w:val="0"/>
              <w:autoSpaceDE/>
              <w:autoSpaceDN/>
              <w:bidi w:val="0"/>
              <w:adjustRightInd/>
              <w:snapToGrid/>
              <w:spacing w:before="161" w:line="520" w:lineRule="exact"/>
              <w:ind w:firstLine="117"/>
              <w:textAlignment w:val="auto"/>
              <w:rPr>
                <w:rFonts w:ascii="仿宋" w:hAnsi="仿宋" w:eastAsia="仿宋" w:cs="仿宋"/>
                <w:sz w:val="28"/>
                <w:szCs w:val="28"/>
              </w:rPr>
            </w:pPr>
            <w:r>
              <w:rPr>
                <w:rFonts w:ascii="仿宋" w:hAnsi="仿宋" w:eastAsia="仿宋" w:cs="仿宋"/>
                <w:spacing w:val="-2"/>
                <w:sz w:val="28"/>
                <w:szCs w:val="28"/>
              </w:rPr>
              <w:t>人民币大写金额：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jc w:val="center"/>
        </w:trPr>
        <w:tc>
          <w:tcPr>
            <w:tcW w:w="2373" w:type="dxa"/>
            <w:vAlign w:val="center"/>
          </w:tcPr>
          <w:p>
            <w:pPr>
              <w:keepNext w:val="0"/>
              <w:keepLines w:val="0"/>
              <w:pageBreakBefore w:val="0"/>
              <w:widowControl w:val="0"/>
              <w:kinsoku/>
              <w:wordWrap/>
              <w:overflowPunct/>
              <w:topLinePunct w:val="0"/>
              <w:autoSpaceDE/>
              <w:autoSpaceDN/>
              <w:bidi w:val="0"/>
              <w:adjustRightInd/>
              <w:snapToGrid/>
              <w:spacing w:before="348" w:line="520" w:lineRule="exact"/>
              <w:ind w:right="462"/>
              <w:jc w:val="center"/>
              <w:textAlignment w:val="auto"/>
              <w:rPr>
                <w:rFonts w:ascii="仿宋" w:hAnsi="仿宋" w:eastAsia="仿宋" w:cs="仿宋"/>
                <w:spacing w:val="-2"/>
                <w:sz w:val="28"/>
                <w:szCs w:val="28"/>
              </w:rPr>
            </w:pPr>
            <w:r>
              <w:rPr>
                <w:rFonts w:ascii="仿宋" w:hAnsi="仿宋" w:eastAsia="仿宋" w:cs="仿宋"/>
                <w:spacing w:val="-2"/>
                <w:sz w:val="28"/>
                <w:szCs w:val="28"/>
              </w:rPr>
              <w:t>部门、单位</w:t>
            </w:r>
          </w:p>
          <w:p>
            <w:pPr>
              <w:keepNext w:val="0"/>
              <w:keepLines w:val="0"/>
              <w:pageBreakBefore w:val="0"/>
              <w:widowControl w:val="0"/>
              <w:kinsoku/>
              <w:wordWrap/>
              <w:overflowPunct/>
              <w:topLinePunct w:val="0"/>
              <w:autoSpaceDE/>
              <w:autoSpaceDN/>
              <w:bidi w:val="0"/>
              <w:adjustRightInd/>
              <w:snapToGrid/>
              <w:spacing w:before="348" w:line="520" w:lineRule="exact"/>
              <w:ind w:right="462"/>
              <w:jc w:val="center"/>
              <w:textAlignment w:val="auto"/>
              <w:rPr>
                <w:rFonts w:ascii="仿宋" w:hAnsi="仿宋" w:eastAsia="仿宋" w:cs="仿宋"/>
                <w:sz w:val="28"/>
                <w:szCs w:val="28"/>
              </w:rPr>
            </w:pPr>
            <w:r>
              <w:rPr>
                <w:rFonts w:ascii="仿宋" w:hAnsi="仿宋" w:eastAsia="仿宋" w:cs="仿宋"/>
                <w:spacing w:val="-5"/>
                <w:sz w:val="28"/>
                <w:szCs w:val="28"/>
              </w:rPr>
              <w:t>负责人签字</w:t>
            </w:r>
          </w:p>
        </w:tc>
        <w:tc>
          <w:tcPr>
            <w:tcW w:w="2126"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sz w:val="21"/>
              </w:rPr>
            </w:pPr>
          </w:p>
        </w:tc>
        <w:tc>
          <w:tcPr>
            <w:tcW w:w="2267" w:type="dxa"/>
            <w:gridSpan w:val="3"/>
            <w:vAlign w:val="center"/>
          </w:tcPr>
          <w:p>
            <w:pPr>
              <w:keepNext w:val="0"/>
              <w:keepLines w:val="0"/>
              <w:pageBreakBefore w:val="0"/>
              <w:widowControl w:val="0"/>
              <w:kinsoku/>
              <w:wordWrap/>
              <w:overflowPunct/>
              <w:topLinePunct w:val="0"/>
              <w:autoSpaceDE/>
              <w:autoSpaceDN/>
              <w:bidi w:val="0"/>
              <w:adjustRightInd/>
              <w:snapToGrid/>
              <w:spacing w:before="348" w:line="520" w:lineRule="exact"/>
              <w:ind w:left="730" w:right="427" w:hanging="283"/>
              <w:textAlignment w:val="auto"/>
              <w:rPr>
                <w:rFonts w:ascii="仿宋" w:hAnsi="仿宋" w:eastAsia="仿宋" w:cs="仿宋"/>
                <w:sz w:val="28"/>
                <w:szCs w:val="28"/>
              </w:rPr>
            </w:pPr>
            <w:r>
              <w:rPr>
                <w:rFonts w:hint="eastAsia" w:ascii="仿宋" w:hAnsi="仿宋" w:eastAsia="仿宋" w:cs="仿宋"/>
                <w:spacing w:val="-3"/>
                <w:sz w:val="28"/>
                <w:szCs w:val="28"/>
                <w:lang w:eastAsia="zh-CN"/>
              </w:rPr>
              <w:t>分管校领导</w:t>
            </w:r>
            <w:r>
              <w:rPr>
                <w:rFonts w:ascii="仿宋" w:hAnsi="仿宋" w:eastAsia="仿宋" w:cs="仿宋"/>
                <w:spacing w:val="-10"/>
                <w:sz w:val="28"/>
                <w:szCs w:val="28"/>
              </w:rPr>
              <w:t>签</w:t>
            </w:r>
            <w:r>
              <w:rPr>
                <w:rFonts w:ascii="仿宋" w:hAnsi="仿宋" w:eastAsia="仿宋" w:cs="仿宋"/>
                <w:spacing w:val="14"/>
                <w:sz w:val="28"/>
                <w:szCs w:val="28"/>
              </w:rPr>
              <w:t xml:space="preserve">  </w:t>
            </w:r>
            <w:r>
              <w:rPr>
                <w:rFonts w:ascii="仿宋" w:hAnsi="仿宋" w:eastAsia="仿宋" w:cs="仿宋"/>
                <w:spacing w:val="-10"/>
                <w:sz w:val="28"/>
                <w:szCs w:val="28"/>
              </w:rPr>
              <w:t>字</w:t>
            </w:r>
          </w:p>
        </w:tc>
        <w:tc>
          <w:tcPr>
            <w:tcW w:w="2016"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sz w:val="21"/>
              </w:rPr>
            </w:pPr>
          </w:p>
        </w:tc>
      </w:tr>
    </w:tbl>
    <w:p>
      <w:pPr>
        <w:pStyle w:val="17"/>
        <w:keepNext w:val="0"/>
        <w:keepLines w:val="0"/>
        <w:pageBreakBefore w:val="0"/>
        <w:widowControl w:val="0"/>
        <w:tabs>
          <w:tab w:val="left" w:pos="2552"/>
        </w:tabs>
        <w:kinsoku/>
        <w:wordWrap/>
        <w:overflowPunct w:val="0"/>
        <w:topLinePunct w:val="0"/>
        <w:autoSpaceDE/>
        <w:autoSpaceDN/>
        <w:bidi w:val="0"/>
        <w:adjustRightInd/>
        <w:snapToGrid/>
        <w:spacing w:after="280" w:line="560" w:lineRule="exact"/>
        <w:ind w:left="0" w:leftChars="0" w:firstLine="0" w:firstLineChars="0"/>
        <w:jc w:val="both"/>
        <w:textAlignment w:val="auto"/>
        <w:rPr>
          <w:rFonts w:ascii="黑体" w:hAnsi="黑体" w:eastAsia="黑体"/>
          <w:sz w:val="32"/>
          <w:szCs w:val="32"/>
        </w:rPr>
      </w:pPr>
    </w:p>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251009"/>
      <w:docPartObj>
        <w:docPartGallery w:val="autotext"/>
      </w:docPartObj>
    </w:sdtPr>
    <w:sdtEndPr>
      <w:rPr>
        <w:sz w:val="28"/>
        <w:szCs w:val="28"/>
      </w:rPr>
    </w:sdtEndPr>
    <w:sdtContent>
      <w:p>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7 -</w:t>
        </w:r>
        <w:r>
          <w:rPr>
            <w:sz w:val="28"/>
            <w:szCs w:val="28"/>
          </w:rPr>
          <w:fldChar w:fldCharType="end"/>
        </w:r>
      </w:p>
    </w:sdtContent>
  </w:sdt>
  <w:p>
    <w:pPr>
      <w:pStyle w:val="5"/>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2D"/>
    <w:rsid w:val="00075F25"/>
    <w:rsid w:val="00324E30"/>
    <w:rsid w:val="003A25E7"/>
    <w:rsid w:val="004C3A08"/>
    <w:rsid w:val="004F38C9"/>
    <w:rsid w:val="005300D3"/>
    <w:rsid w:val="006623EC"/>
    <w:rsid w:val="00676522"/>
    <w:rsid w:val="006E062D"/>
    <w:rsid w:val="006F3239"/>
    <w:rsid w:val="006F4A76"/>
    <w:rsid w:val="0071219C"/>
    <w:rsid w:val="00766BEB"/>
    <w:rsid w:val="007A4AD6"/>
    <w:rsid w:val="007C6281"/>
    <w:rsid w:val="00832344"/>
    <w:rsid w:val="00902D3A"/>
    <w:rsid w:val="00972011"/>
    <w:rsid w:val="00993F71"/>
    <w:rsid w:val="009F4FA0"/>
    <w:rsid w:val="00A032BC"/>
    <w:rsid w:val="00A36D61"/>
    <w:rsid w:val="00A443EB"/>
    <w:rsid w:val="00B252DE"/>
    <w:rsid w:val="00B64DEE"/>
    <w:rsid w:val="00BF2FB4"/>
    <w:rsid w:val="00C243E1"/>
    <w:rsid w:val="00C87B06"/>
    <w:rsid w:val="00CE7120"/>
    <w:rsid w:val="00D01B19"/>
    <w:rsid w:val="00DF062E"/>
    <w:rsid w:val="00E843B2"/>
    <w:rsid w:val="00EB4C72"/>
    <w:rsid w:val="00F06447"/>
    <w:rsid w:val="00FD5CFB"/>
    <w:rsid w:val="1F6952A8"/>
    <w:rsid w:val="25183874"/>
    <w:rsid w:val="34504B9D"/>
    <w:rsid w:val="35AC6459"/>
    <w:rsid w:val="5C290D31"/>
    <w:rsid w:val="65B7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eastAsia="Times New Roman"/>
      <w:color w:val="000000"/>
      <w:kern w:val="0"/>
      <w:sz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日期 字符"/>
    <w:basedOn w:val="9"/>
    <w:link w:val="3"/>
    <w:semiHidden/>
    <w:qFormat/>
    <w:uiPriority w:val="99"/>
    <w:rPr>
      <w:rFonts w:ascii="Times New Roman" w:hAnsi="Times New Roman" w:eastAsia="宋体" w:cs="Times New Roman"/>
      <w:szCs w:val="24"/>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Header or footer|2_"/>
    <w:basedOn w:val="9"/>
    <w:link w:val="15"/>
    <w:qFormat/>
    <w:uiPriority w:val="0"/>
    <w:rPr>
      <w:sz w:val="20"/>
      <w:szCs w:val="20"/>
      <w:lang w:val="zh-TW" w:eastAsia="zh-TW" w:bidi="zh-TW"/>
    </w:rPr>
  </w:style>
  <w:style w:type="paragraph" w:customStyle="1" w:styleId="15">
    <w:name w:val="Header or footer|2"/>
    <w:basedOn w:val="1"/>
    <w:link w:val="14"/>
    <w:qFormat/>
    <w:uiPriority w:val="0"/>
    <w:pPr>
      <w:jc w:val="left"/>
    </w:pPr>
    <w:rPr>
      <w:rFonts w:asciiTheme="minorHAnsi" w:hAnsiTheme="minorHAnsi" w:eastAsiaTheme="minorEastAsia" w:cstheme="minorBidi"/>
      <w:sz w:val="20"/>
      <w:szCs w:val="20"/>
      <w:lang w:val="zh-TW" w:eastAsia="zh-TW" w:bidi="zh-TW"/>
    </w:rPr>
  </w:style>
  <w:style w:type="character" w:customStyle="1" w:styleId="16">
    <w:name w:val="Body text|1_"/>
    <w:basedOn w:val="9"/>
    <w:link w:val="17"/>
    <w:qFormat/>
    <w:uiPriority w:val="0"/>
    <w:rPr>
      <w:rFonts w:ascii="宋体" w:hAnsi="宋体" w:eastAsia="宋体" w:cs="宋体"/>
      <w:sz w:val="30"/>
      <w:szCs w:val="30"/>
      <w:lang w:val="zh-TW" w:eastAsia="zh-TW" w:bidi="zh-TW"/>
    </w:rPr>
  </w:style>
  <w:style w:type="paragraph" w:customStyle="1" w:styleId="17">
    <w:name w:val="Body text|1"/>
    <w:basedOn w:val="1"/>
    <w:link w:val="16"/>
    <w:qFormat/>
    <w:uiPriority w:val="0"/>
    <w:pPr>
      <w:spacing w:line="406" w:lineRule="auto"/>
      <w:ind w:firstLine="400"/>
      <w:jc w:val="left"/>
    </w:pPr>
    <w:rPr>
      <w:rFonts w:ascii="宋体" w:hAnsi="宋体" w:cs="宋体"/>
      <w:sz w:val="30"/>
      <w:szCs w:val="30"/>
      <w:lang w:val="zh-TW" w:eastAsia="zh-TW" w:bidi="zh-TW"/>
    </w:rPr>
  </w:style>
  <w:style w:type="character" w:customStyle="1" w:styleId="18">
    <w:name w:val="Heading #2|1_"/>
    <w:basedOn w:val="9"/>
    <w:link w:val="19"/>
    <w:qFormat/>
    <w:uiPriority w:val="0"/>
    <w:rPr>
      <w:rFonts w:ascii="宋体" w:hAnsi="宋体" w:eastAsia="宋体" w:cs="宋体"/>
      <w:sz w:val="42"/>
      <w:szCs w:val="42"/>
      <w:lang w:val="zh-TW" w:eastAsia="zh-TW" w:bidi="zh-TW"/>
    </w:rPr>
  </w:style>
  <w:style w:type="paragraph" w:customStyle="1" w:styleId="19">
    <w:name w:val="Heading #2|1"/>
    <w:basedOn w:val="1"/>
    <w:link w:val="18"/>
    <w:qFormat/>
    <w:uiPriority w:val="0"/>
    <w:pPr>
      <w:spacing w:after="200" w:line="288" w:lineRule="auto"/>
      <w:jc w:val="center"/>
      <w:outlineLvl w:val="1"/>
    </w:pPr>
    <w:rPr>
      <w:rFonts w:ascii="宋体" w:hAnsi="宋体" w:cs="宋体"/>
      <w:sz w:val="42"/>
      <w:szCs w:val="42"/>
      <w:lang w:val="zh-TW" w:eastAsia="zh-TW" w:bidi="zh-TW"/>
    </w:rPr>
  </w:style>
  <w:style w:type="character" w:customStyle="1" w:styleId="20">
    <w:name w:val="Heading #3|1_"/>
    <w:basedOn w:val="9"/>
    <w:link w:val="21"/>
    <w:qFormat/>
    <w:uiPriority w:val="0"/>
    <w:rPr>
      <w:rFonts w:ascii="宋体" w:hAnsi="宋体" w:eastAsia="宋体" w:cs="宋体"/>
      <w:b/>
      <w:bCs/>
      <w:sz w:val="30"/>
      <w:szCs w:val="30"/>
      <w:lang w:val="zh-TW" w:eastAsia="zh-TW" w:bidi="zh-TW"/>
    </w:rPr>
  </w:style>
  <w:style w:type="paragraph" w:customStyle="1" w:styleId="21">
    <w:name w:val="Heading #3|1"/>
    <w:basedOn w:val="1"/>
    <w:link w:val="20"/>
    <w:qFormat/>
    <w:uiPriority w:val="0"/>
    <w:pPr>
      <w:spacing w:after="280" w:line="583" w:lineRule="exact"/>
      <w:jc w:val="center"/>
      <w:outlineLvl w:val="2"/>
    </w:pPr>
    <w:rPr>
      <w:rFonts w:ascii="宋体" w:hAnsi="宋体" w:cs="宋体"/>
      <w:b/>
      <w:bCs/>
      <w:sz w:val="30"/>
      <w:szCs w:val="30"/>
      <w:lang w:val="zh-TW" w:eastAsia="zh-TW" w:bidi="zh-TW"/>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D3CD6-325F-4C69-BC21-E998B248C2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541</Words>
  <Characters>3090</Characters>
  <Lines>25</Lines>
  <Paragraphs>7</Paragraphs>
  <TotalTime>5</TotalTime>
  <ScaleCrop>false</ScaleCrop>
  <LinksUpToDate>false</LinksUpToDate>
  <CharactersWithSpaces>3624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2018-09-17T02:44:00Z</dcterms:created>
  <dc:creator>Administrator</dc:creator>
  <cp:lastModifiedBy>花枝乱颤的奔跑</cp:lastModifiedBy>
  <cp:lastPrinted>2018-09-17T02:47:00Z</cp:lastPrinted>
  <dcterms:modified xsi:type="dcterms:W3CDTF">2022-06-16T02:46:17Z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8614382B5812468A90D8086DA7A2416A</vt:lpwstr>
  </property>
</Properties>
</file>