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CESI小标宋-GB2312" w:eastAsia="方正小标宋简体" w:cs="CESI小标宋-GB2312"/>
          <w:sz w:val="44"/>
          <w:szCs w:val="44"/>
        </w:rPr>
      </w:pPr>
      <w:r>
        <w:rPr>
          <w:rFonts w:hint="eastAsia" w:ascii="方正小标宋简体" w:hAnsi="CESI小标宋-GB2312" w:eastAsia="方正小标宋简体" w:cs="CESI小标宋-GB2312"/>
          <w:sz w:val="44"/>
          <w:szCs w:val="44"/>
        </w:rPr>
        <w:t>吉林省高校优秀青年科研创新人才储备库</w:t>
      </w:r>
    </w:p>
    <w:p>
      <w:pPr>
        <w:spacing w:line="600" w:lineRule="exact"/>
        <w:jc w:val="center"/>
        <w:rPr>
          <w:rFonts w:ascii="方正小标宋简体" w:hAnsi="CESI小标宋-GB2312" w:eastAsia="方正小标宋简体" w:cs="CESI小标宋-GB2312"/>
          <w:sz w:val="44"/>
          <w:szCs w:val="44"/>
        </w:rPr>
      </w:pPr>
      <w:r>
        <w:rPr>
          <w:rFonts w:hint="eastAsia" w:ascii="方正小标宋简体" w:hAnsi="CESI小标宋-GB2312" w:eastAsia="方正小标宋简体" w:cs="CESI小标宋-GB2312"/>
          <w:sz w:val="44"/>
          <w:szCs w:val="44"/>
        </w:rPr>
        <w:t>建设实施</w:t>
      </w:r>
      <w:r>
        <w:rPr>
          <w:rFonts w:ascii="方正小标宋简体" w:hAnsi="CESI小标宋-GB2312" w:eastAsia="方正小标宋简体" w:cs="CESI小标宋-GB2312"/>
          <w:sz w:val="44"/>
          <w:szCs w:val="44"/>
        </w:rPr>
        <w:t>方案</w:t>
      </w:r>
    </w:p>
    <w:p>
      <w:pPr>
        <w:spacing w:line="570" w:lineRule="exact"/>
        <w:ind w:firstLine="640"/>
        <w:rPr>
          <w:rFonts w:ascii="仿宋_GB2312" w:hAnsi="仿宋" w:eastAsia="仿宋_GB2312"/>
          <w:sz w:val="32"/>
          <w:szCs w:val="32"/>
        </w:rPr>
      </w:pPr>
    </w:p>
    <w:p>
      <w:pPr>
        <w:spacing w:line="570" w:lineRule="exact"/>
        <w:ind w:firstLine="640"/>
        <w:rPr>
          <w:rFonts w:ascii="仿宋_GB2312" w:hAnsi="仿宋" w:eastAsia="仿宋_GB2312"/>
          <w:sz w:val="32"/>
          <w:szCs w:val="32"/>
        </w:rPr>
      </w:pPr>
      <w:r>
        <w:rPr>
          <w:rFonts w:hint="eastAsia" w:ascii="仿宋_GB2312" w:hAnsi="仿宋" w:eastAsia="仿宋_GB2312"/>
          <w:sz w:val="32"/>
          <w:szCs w:val="32"/>
        </w:rPr>
        <w:t>为全面贯彻落实党的二十大报告关于教育、科技、人才工作的战略部署，深入贯彻习近平总书记关于做好新时代人才工作的重要思想和视察吉林重要讲话重要指示精神，汇聚高校人才资源和科技创新发展要素，加快实施人才强省战略，现</w:t>
      </w:r>
      <w:r>
        <w:rPr>
          <w:rFonts w:ascii="仿宋_GB2312" w:hAnsi="仿宋" w:eastAsia="仿宋_GB2312"/>
          <w:sz w:val="32"/>
          <w:szCs w:val="32"/>
        </w:rPr>
        <w:t>就</w:t>
      </w:r>
      <w:r>
        <w:rPr>
          <w:rFonts w:hint="eastAsia" w:ascii="仿宋_GB2312" w:hAnsi="仿宋" w:eastAsia="仿宋_GB2312"/>
          <w:sz w:val="32"/>
          <w:szCs w:val="32"/>
        </w:rPr>
        <w:t>建设吉林省高校优秀青年科研创新人才储备库，制定如下方案。</w:t>
      </w:r>
    </w:p>
    <w:p>
      <w:pPr>
        <w:spacing w:line="570" w:lineRule="exact"/>
        <w:ind w:firstLine="640"/>
        <w:rPr>
          <w:rFonts w:ascii="黑体" w:hAnsi="黑体" w:eastAsia="黑体"/>
          <w:sz w:val="32"/>
          <w:szCs w:val="32"/>
        </w:rPr>
      </w:pPr>
      <w:r>
        <w:rPr>
          <w:rFonts w:hint="eastAsia" w:ascii="黑体" w:hAnsi="黑体" w:eastAsia="黑体"/>
          <w:sz w:val="32"/>
          <w:szCs w:val="32"/>
        </w:rPr>
        <w:t>一、总体要求</w:t>
      </w:r>
    </w:p>
    <w:p>
      <w:pPr>
        <w:spacing w:line="570" w:lineRule="exact"/>
        <w:ind w:firstLine="640"/>
        <w:rPr>
          <w:rFonts w:ascii="仿宋_GB2312" w:hAnsi="仿宋" w:eastAsia="仿宋_GB2312"/>
          <w:sz w:val="32"/>
          <w:szCs w:val="32"/>
        </w:rPr>
      </w:pPr>
      <w:r>
        <w:rPr>
          <w:rFonts w:hint="eastAsia" w:ascii="仿宋_GB2312" w:hAnsi="仿宋" w:eastAsia="仿宋_GB2312"/>
          <w:sz w:val="32"/>
          <w:szCs w:val="32"/>
        </w:rPr>
        <w:t>以</w:t>
      </w:r>
      <w:r>
        <w:rPr>
          <w:rFonts w:ascii="仿宋_GB2312" w:hAnsi="仿宋" w:eastAsia="仿宋_GB2312"/>
          <w:sz w:val="32"/>
          <w:szCs w:val="32"/>
        </w:rPr>
        <w:t>习近平新时代中国特色社会主义思想为指导，</w:t>
      </w:r>
      <w:r>
        <w:rPr>
          <w:rFonts w:hint="eastAsia" w:ascii="仿宋_GB2312" w:hAnsi="仿宋" w:eastAsia="仿宋_GB2312"/>
          <w:sz w:val="32"/>
          <w:szCs w:val="32"/>
        </w:rPr>
        <w:t>聚焦振兴发展紧缺人才和“</w:t>
      </w:r>
      <w:r>
        <w:rPr>
          <w:rFonts w:ascii="仿宋_GB2312" w:hAnsi="仿宋" w:eastAsia="仿宋_GB2312"/>
          <w:sz w:val="32"/>
          <w:szCs w:val="32"/>
        </w:rPr>
        <w:t>一主六双</w:t>
      </w:r>
      <w:r>
        <w:rPr>
          <w:rFonts w:hint="eastAsia" w:ascii="仿宋_GB2312" w:hAnsi="仿宋" w:eastAsia="仿宋_GB2312"/>
          <w:sz w:val="32"/>
          <w:szCs w:val="32"/>
        </w:rPr>
        <w:t>”高质量</w:t>
      </w:r>
      <w:r>
        <w:rPr>
          <w:rFonts w:ascii="仿宋_GB2312" w:hAnsi="仿宋" w:eastAsia="仿宋_GB2312"/>
          <w:sz w:val="32"/>
          <w:szCs w:val="32"/>
        </w:rPr>
        <w:t>发展战略</w:t>
      </w:r>
      <w:r>
        <w:rPr>
          <w:rFonts w:hint="eastAsia" w:ascii="仿宋_GB2312" w:hAnsi="仿宋" w:eastAsia="仿宋_GB2312"/>
          <w:sz w:val="32"/>
          <w:szCs w:val="32"/>
        </w:rPr>
        <w:t>重大</w:t>
      </w:r>
      <w:r>
        <w:rPr>
          <w:rFonts w:ascii="仿宋_GB2312" w:hAnsi="仿宋" w:eastAsia="仿宋_GB2312"/>
          <w:sz w:val="32"/>
          <w:szCs w:val="32"/>
        </w:rPr>
        <w:t>需求</w:t>
      </w:r>
      <w:r>
        <w:rPr>
          <w:rFonts w:hint="eastAsia" w:ascii="仿宋_GB2312" w:hAnsi="仿宋" w:eastAsia="仿宋_GB2312"/>
          <w:sz w:val="32"/>
          <w:szCs w:val="32"/>
        </w:rPr>
        <w:t>，以</w:t>
      </w:r>
      <w:r>
        <w:rPr>
          <w:rFonts w:ascii="仿宋_GB2312" w:hAnsi="仿宋" w:eastAsia="仿宋_GB2312"/>
          <w:sz w:val="32"/>
          <w:szCs w:val="32"/>
        </w:rPr>
        <w:t>增强高校</w:t>
      </w:r>
      <w:r>
        <w:rPr>
          <w:rFonts w:hint="eastAsia" w:ascii="仿宋_GB2312" w:hAnsi="仿宋" w:eastAsia="仿宋_GB2312"/>
          <w:sz w:val="32"/>
          <w:szCs w:val="32"/>
        </w:rPr>
        <w:t>科技</w:t>
      </w:r>
      <w:r>
        <w:rPr>
          <w:rFonts w:ascii="仿宋_GB2312" w:hAnsi="仿宋" w:eastAsia="仿宋_GB2312"/>
          <w:sz w:val="32"/>
          <w:szCs w:val="32"/>
        </w:rPr>
        <w:t>创新</w:t>
      </w:r>
      <w:r>
        <w:rPr>
          <w:rFonts w:hint="eastAsia" w:ascii="仿宋_GB2312" w:hAnsi="仿宋" w:eastAsia="仿宋_GB2312"/>
          <w:sz w:val="32"/>
          <w:szCs w:val="32"/>
        </w:rPr>
        <w:t>能力为</w:t>
      </w:r>
      <w:r>
        <w:rPr>
          <w:rFonts w:ascii="仿宋_GB2312" w:hAnsi="仿宋" w:eastAsia="仿宋_GB2312"/>
          <w:sz w:val="32"/>
          <w:szCs w:val="32"/>
        </w:rPr>
        <w:t>目标，以</w:t>
      </w:r>
      <w:r>
        <w:rPr>
          <w:rFonts w:hint="eastAsia" w:ascii="仿宋_GB2312" w:hAnsi="仿宋" w:eastAsia="仿宋_GB2312"/>
          <w:sz w:val="32"/>
          <w:szCs w:val="32"/>
        </w:rPr>
        <w:t>提升人才</w:t>
      </w:r>
      <w:r>
        <w:rPr>
          <w:rFonts w:ascii="仿宋_GB2312" w:hAnsi="仿宋" w:eastAsia="仿宋_GB2312"/>
          <w:sz w:val="32"/>
          <w:szCs w:val="32"/>
        </w:rPr>
        <w:t>自主培养能力为重点，</w:t>
      </w:r>
      <w:r>
        <w:rPr>
          <w:rFonts w:hint="eastAsia" w:ascii="仿宋_GB2312" w:hAnsi="仿宋" w:eastAsia="仿宋_GB2312"/>
          <w:sz w:val="32"/>
          <w:szCs w:val="32"/>
        </w:rPr>
        <w:t>以</w:t>
      </w:r>
      <w:r>
        <w:rPr>
          <w:rFonts w:ascii="仿宋_GB2312" w:hAnsi="仿宋" w:eastAsia="仿宋_GB2312"/>
          <w:sz w:val="32"/>
          <w:szCs w:val="32"/>
        </w:rPr>
        <w:t>深化体制机制改革为动力，</w:t>
      </w:r>
      <w:r>
        <w:rPr>
          <w:rFonts w:hint="eastAsia" w:ascii="仿宋_GB2312" w:hAnsi="仿宋" w:eastAsia="仿宋_GB2312"/>
          <w:sz w:val="32"/>
          <w:szCs w:val="32"/>
        </w:rPr>
        <w:t>依托国家</w:t>
      </w:r>
      <w:r>
        <w:rPr>
          <w:rFonts w:ascii="仿宋_GB2312" w:hAnsi="仿宋" w:eastAsia="仿宋_GB2312"/>
          <w:sz w:val="32"/>
          <w:szCs w:val="32"/>
        </w:rPr>
        <w:t>和省级</w:t>
      </w:r>
      <w:r>
        <w:rPr>
          <w:rFonts w:hint="eastAsia" w:ascii="仿宋_GB2312" w:hAnsi="仿宋" w:eastAsia="仿宋_GB2312"/>
          <w:sz w:val="32"/>
          <w:szCs w:val="32"/>
        </w:rPr>
        <w:t>科研平台或基地，培养和造就一批道德素质过硬、学术基础扎实、具有突出创新能力和发展潜力的青年科研创新人才，形成优秀人才的团队效应和能量聚集，为我省高等教育高质量发展和创新</w:t>
      </w:r>
      <w:r>
        <w:rPr>
          <w:rFonts w:ascii="仿宋_GB2312" w:hAnsi="仿宋" w:eastAsia="仿宋_GB2312"/>
          <w:sz w:val="32"/>
          <w:szCs w:val="32"/>
        </w:rPr>
        <w:t>型省份建设</w:t>
      </w:r>
      <w:r>
        <w:rPr>
          <w:rFonts w:hint="eastAsia" w:ascii="仿宋_GB2312" w:hAnsi="仿宋" w:eastAsia="仿宋_GB2312"/>
          <w:sz w:val="32"/>
          <w:szCs w:val="32"/>
        </w:rPr>
        <w:t>提供有力科技</w:t>
      </w:r>
      <w:r>
        <w:rPr>
          <w:rFonts w:ascii="仿宋_GB2312" w:hAnsi="仿宋" w:eastAsia="仿宋_GB2312"/>
          <w:sz w:val="32"/>
          <w:szCs w:val="32"/>
        </w:rPr>
        <w:t>和人才支撑</w:t>
      </w:r>
      <w:r>
        <w:rPr>
          <w:rFonts w:hint="eastAsia" w:ascii="仿宋_GB2312" w:hAnsi="仿宋" w:eastAsia="仿宋_GB2312"/>
          <w:sz w:val="32"/>
          <w:szCs w:val="32"/>
        </w:rPr>
        <w:t>。</w:t>
      </w:r>
    </w:p>
    <w:p>
      <w:pPr>
        <w:spacing w:line="570" w:lineRule="exact"/>
        <w:ind w:firstLine="64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建设目标</w:t>
      </w:r>
    </w:p>
    <w:p>
      <w:pPr>
        <w:spacing w:line="570" w:lineRule="exact"/>
        <w:ind w:firstLine="640"/>
        <w:rPr>
          <w:rFonts w:ascii="仿宋_GB2312" w:hAnsi="仿宋" w:eastAsia="仿宋_GB2312"/>
          <w:sz w:val="32"/>
          <w:szCs w:val="32"/>
        </w:rPr>
      </w:pPr>
      <w:r>
        <w:rPr>
          <w:rFonts w:hint="eastAsia" w:ascii="仿宋_GB2312" w:hAnsi="仿宋" w:eastAsia="仿宋_GB2312"/>
          <w:sz w:val="32"/>
          <w:szCs w:val="32"/>
        </w:rPr>
        <w:t>经过3</w:t>
      </w:r>
      <w:r>
        <w:rPr>
          <w:rFonts w:ascii="仿宋_GB2312" w:hAnsi="仿宋" w:eastAsia="仿宋_GB2312"/>
          <w:sz w:val="32"/>
          <w:szCs w:val="32"/>
        </w:rPr>
        <w:t>-5</w:t>
      </w:r>
      <w:r>
        <w:rPr>
          <w:rFonts w:hint="eastAsia" w:ascii="仿宋_GB2312" w:hAnsi="仿宋" w:eastAsia="仿宋_GB2312"/>
          <w:sz w:val="32"/>
          <w:szCs w:val="32"/>
        </w:rPr>
        <w:t>年</w:t>
      </w:r>
      <w:r>
        <w:rPr>
          <w:rFonts w:ascii="仿宋_GB2312" w:hAnsi="仿宋" w:eastAsia="仿宋_GB2312"/>
          <w:sz w:val="32"/>
          <w:szCs w:val="32"/>
        </w:rPr>
        <w:t>，</w:t>
      </w:r>
      <w:r>
        <w:rPr>
          <w:rFonts w:hint="eastAsia" w:ascii="仿宋_GB2312" w:hAnsi="仿宋" w:eastAsia="仿宋_GB2312"/>
          <w:sz w:val="32"/>
          <w:szCs w:val="32"/>
        </w:rPr>
        <w:t>分类</w:t>
      </w:r>
      <w:r>
        <w:rPr>
          <w:rFonts w:ascii="仿宋_GB2312" w:hAnsi="仿宋" w:eastAsia="仿宋_GB2312"/>
          <w:sz w:val="32"/>
          <w:szCs w:val="32"/>
        </w:rPr>
        <w:t>建设</w:t>
      </w:r>
      <w:r>
        <w:rPr>
          <w:rFonts w:hint="eastAsia" w:ascii="仿宋_GB2312" w:hAnsi="仿宋" w:eastAsia="仿宋_GB2312"/>
          <w:sz w:val="32"/>
          <w:szCs w:val="32"/>
        </w:rPr>
        <w:t>高校科技、人文社科、产学研协同创新和科研管理等四类高校</w:t>
      </w:r>
      <w:r>
        <w:rPr>
          <w:rFonts w:ascii="仿宋_GB2312" w:hAnsi="仿宋" w:eastAsia="仿宋_GB2312"/>
          <w:sz w:val="32"/>
          <w:szCs w:val="32"/>
        </w:rPr>
        <w:t>优秀</w:t>
      </w:r>
      <w:r>
        <w:rPr>
          <w:rFonts w:hint="eastAsia" w:ascii="仿宋_GB2312" w:hAnsi="仿宋" w:eastAsia="仿宋_GB2312"/>
          <w:sz w:val="32"/>
          <w:szCs w:val="32"/>
        </w:rPr>
        <w:t>科研</w:t>
      </w:r>
      <w:r>
        <w:rPr>
          <w:rFonts w:ascii="仿宋_GB2312" w:hAnsi="仿宋" w:eastAsia="仿宋_GB2312"/>
          <w:sz w:val="32"/>
          <w:szCs w:val="32"/>
        </w:rPr>
        <w:t>人才</w:t>
      </w:r>
      <w:r>
        <w:rPr>
          <w:rFonts w:hint="eastAsia" w:ascii="仿宋_GB2312" w:hAnsi="仿宋" w:eastAsia="仿宋_GB2312"/>
          <w:sz w:val="32"/>
          <w:szCs w:val="32"/>
        </w:rPr>
        <w:t>储备库，</w:t>
      </w:r>
      <w:r>
        <w:rPr>
          <w:rFonts w:ascii="仿宋_GB2312" w:hAnsi="仿宋" w:eastAsia="仿宋_GB2312"/>
          <w:sz w:val="32"/>
          <w:szCs w:val="32"/>
        </w:rPr>
        <w:t>分批</w:t>
      </w:r>
      <w:r>
        <w:rPr>
          <w:rFonts w:hint="eastAsia" w:ascii="仿宋_GB2312" w:hAnsi="仿宋" w:eastAsia="仿宋_GB2312"/>
          <w:sz w:val="32"/>
          <w:szCs w:val="32"/>
        </w:rPr>
        <w:t>组建形成</w:t>
      </w:r>
      <w:r>
        <w:rPr>
          <w:rFonts w:ascii="仿宋_GB2312" w:hAnsi="仿宋" w:eastAsia="仿宋_GB2312"/>
          <w:sz w:val="32"/>
          <w:szCs w:val="32"/>
        </w:rPr>
        <w:t>一支规模</w:t>
      </w:r>
      <w:r>
        <w:rPr>
          <w:rFonts w:hint="eastAsia" w:ascii="仿宋_GB2312" w:hAnsi="仿宋" w:eastAsia="仿宋_GB2312"/>
          <w:sz w:val="32"/>
          <w:szCs w:val="32"/>
        </w:rPr>
        <w:t>适度</w:t>
      </w:r>
      <w:r>
        <w:rPr>
          <w:rFonts w:ascii="仿宋_GB2312" w:hAnsi="仿宋" w:eastAsia="仿宋_GB2312"/>
          <w:sz w:val="32"/>
          <w:szCs w:val="32"/>
        </w:rPr>
        <w:t>、结构合理、</w:t>
      </w:r>
      <w:r>
        <w:rPr>
          <w:rFonts w:hint="eastAsia" w:ascii="仿宋_GB2312" w:hAnsi="仿宋" w:eastAsia="仿宋_GB2312"/>
          <w:sz w:val="32"/>
          <w:szCs w:val="32"/>
        </w:rPr>
        <w:t>未来</w:t>
      </w:r>
      <w:r>
        <w:rPr>
          <w:rFonts w:ascii="仿宋_GB2312" w:hAnsi="仿宋" w:eastAsia="仿宋_GB2312"/>
          <w:sz w:val="32"/>
          <w:szCs w:val="32"/>
        </w:rPr>
        <w:t>可期、富有活力的优秀青年科研</w:t>
      </w:r>
      <w:r>
        <w:rPr>
          <w:rFonts w:hint="eastAsia" w:ascii="仿宋_GB2312" w:hAnsi="仿宋" w:eastAsia="仿宋_GB2312"/>
          <w:sz w:val="32"/>
          <w:szCs w:val="32"/>
        </w:rPr>
        <w:t>创新队伍。到2025年</w:t>
      </w:r>
      <w:r>
        <w:rPr>
          <w:rFonts w:ascii="仿宋_GB2312" w:hAnsi="仿宋" w:eastAsia="仿宋_GB2312"/>
          <w:sz w:val="32"/>
          <w:szCs w:val="32"/>
        </w:rPr>
        <w:t>，</w:t>
      </w:r>
      <w:r>
        <w:rPr>
          <w:rFonts w:hint="eastAsia" w:ascii="仿宋_GB2312" w:hAnsi="仿宋" w:eastAsia="仿宋_GB2312"/>
          <w:sz w:val="32"/>
          <w:szCs w:val="32"/>
        </w:rPr>
        <w:t>纳入储备</w:t>
      </w:r>
      <w:r>
        <w:rPr>
          <w:rFonts w:ascii="仿宋_GB2312" w:hAnsi="仿宋" w:eastAsia="仿宋_GB2312"/>
          <w:sz w:val="32"/>
          <w:szCs w:val="32"/>
        </w:rPr>
        <w:t>库</w:t>
      </w:r>
      <w:r>
        <w:rPr>
          <w:rFonts w:hint="eastAsia" w:ascii="仿宋_GB2312" w:hAnsi="仿宋" w:eastAsia="仿宋_GB2312"/>
          <w:sz w:val="32"/>
          <w:szCs w:val="32"/>
        </w:rPr>
        <w:t>管理</w:t>
      </w:r>
      <w:r>
        <w:rPr>
          <w:rFonts w:ascii="仿宋_GB2312" w:hAnsi="仿宋" w:eastAsia="仿宋_GB2312"/>
          <w:sz w:val="32"/>
          <w:szCs w:val="32"/>
        </w:rPr>
        <w:t>的</w:t>
      </w:r>
      <w:r>
        <w:rPr>
          <w:rFonts w:hint="eastAsia" w:ascii="仿宋_GB2312" w:hAnsi="仿宋" w:eastAsia="仿宋_GB2312"/>
          <w:sz w:val="32"/>
          <w:szCs w:val="32"/>
        </w:rPr>
        <w:t>高校</w:t>
      </w:r>
      <w:r>
        <w:rPr>
          <w:rFonts w:ascii="仿宋_GB2312" w:hAnsi="仿宋" w:eastAsia="仿宋_GB2312"/>
          <w:sz w:val="32"/>
          <w:szCs w:val="32"/>
        </w:rPr>
        <w:t>优秀</w:t>
      </w:r>
      <w:r>
        <w:rPr>
          <w:rFonts w:hint="eastAsia" w:ascii="仿宋_GB2312" w:hAnsi="仿宋" w:eastAsia="仿宋_GB2312"/>
          <w:sz w:val="32"/>
          <w:szCs w:val="32"/>
        </w:rPr>
        <w:t>科研</w:t>
      </w:r>
      <w:r>
        <w:rPr>
          <w:rFonts w:ascii="仿宋_GB2312" w:hAnsi="仿宋" w:eastAsia="仿宋_GB2312"/>
          <w:sz w:val="32"/>
          <w:szCs w:val="32"/>
        </w:rPr>
        <w:t>创新人才</w:t>
      </w:r>
      <w:r>
        <w:rPr>
          <w:rFonts w:hint="eastAsia" w:ascii="仿宋_GB2312" w:hAnsi="仿宋" w:eastAsia="仿宋_GB2312"/>
          <w:sz w:val="32"/>
          <w:szCs w:val="32"/>
        </w:rPr>
        <w:t>总量</w:t>
      </w:r>
      <w:r>
        <w:rPr>
          <w:rFonts w:ascii="仿宋_GB2312" w:hAnsi="仿宋" w:eastAsia="仿宋_GB2312"/>
          <w:sz w:val="32"/>
          <w:szCs w:val="32"/>
        </w:rPr>
        <w:t>达到</w:t>
      </w:r>
      <w:r>
        <w:rPr>
          <w:rFonts w:hint="eastAsia" w:ascii="仿宋_GB2312" w:hAnsi="仿宋" w:eastAsia="仿宋_GB2312"/>
          <w:sz w:val="32"/>
          <w:szCs w:val="32"/>
          <w:lang w:val="en-US" w:eastAsia="zh-CN"/>
        </w:rPr>
        <w:t>1500</w:t>
      </w:r>
      <w:r>
        <w:rPr>
          <w:rFonts w:hint="eastAsia" w:ascii="仿宋_GB2312" w:hAnsi="仿宋" w:eastAsia="仿宋_GB2312"/>
          <w:sz w:val="32"/>
          <w:szCs w:val="32"/>
        </w:rPr>
        <w:t>人</w:t>
      </w:r>
      <w:r>
        <w:rPr>
          <w:rFonts w:ascii="仿宋_GB2312" w:hAnsi="仿宋" w:eastAsia="仿宋_GB2312"/>
          <w:sz w:val="32"/>
          <w:szCs w:val="32"/>
        </w:rPr>
        <w:t>左右</w:t>
      </w:r>
      <w:r>
        <w:rPr>
          <w:rFonts w:hint="eastAsia" w:ascii="仿宋_GB2312" w:hAnsi="仿宋" w:eastAsia="仿宋_GB2312"/>
          <w:sz w:val="32"/>
          <w:szCs w:val="32"/>
        </w:rPr>
        <w:t>，</w:t>
      </w:r>
      <w:r>
        <w:rPr>
          <w:rFonts w:ascii="仿宋_GB2312" w:hAnsi="仿宋" w:eastAsia="仿宋_GB2312"/>
          <w:sz w:val="32"/>
          <w:szCs w:val="32"/>
        </w:rPr>
        <w:t>形成一批</w:t>
      </w:r>
      <w:r>
        <w:rPr>
          <w:rFonts w:hint="eastAsia" w:ascii="仿宋_GB2312" w:hAnsi="仿宋" w:eastAsia="仿宋_GB2312"/>
          <w:sz w:val="32"/>
          <w:szCs w:val="32"/>
        </w:rPr>
        <w:t>由高校</w:t>
      </w:r>
      <w:r>
        <w:rPr>
          <w:rFonts w:ascii="仿宋_GB2312" w:hAnsi="仿宋" w:eastAsia="仿宋_GB2312"/>
          <w:sz w:val="32"/>
          <w:szCs w:val="32"/>
        </w:rPr>
        <w:t>优秀科研创新人才牵头承担的高水平科技创新成果</w:t>
      </w:r>
      <w:r>
        <w:rPr>
          <w:rFonts w:hint="eastAsia" w:ascii="仿宋_GB2312" w:hAnsi="仿宋" w:eastAsia="仿宋_GB2312"/>
          <w:sz w:val="32"/>
          <w:szCs w:val="32"/>
        </w:rPr>
        <w:t>，</w:t>
      </w:r>
      <w:r>
        <w:rPr>
          <w:rFonts w:ascii="仿宋_GB2312" w:hAnsi="仿宋" w:eastAsia="仿宋_GB2312"/>
          <w:sz w:val="32"/>
          <w:szCs w:val="32"/>
        </w:rPr>
        <w:t>高校</w:t>
      </w:r>
      <w:r>
        <w:rPr>
          <w:rFonts w:hint="eastAsia" w:ascii="仿宋_GB2312" w:hAnsi="仿宋" w:eastAsia="仿宋_GB2312"/>
          <w:sz w:val="32"/>
          <w:szCs w:val="32"/>
        </w:rPr>
        <w:t>科技</w:t>
      </w:r>
      <w:r>
        <w:rPr>
          <w:rFonts w:ascii="仿宋_GB2312" w:hAnsi="仿宋" w:eastAsia="仿宋_GB2312"/>
          <w:sz w:val="32"/>
          <w:szCs w:val="32"/>
        </w:rPr>
        <w:t>创新水平</w:t>
      </w:r>
      <w:r>
        <w:rPr>
          <w:rFonts w:hint="eastAsia" w:ascii="仿宋_GB2312" w:hAnsi="仿宋" w:eastAsia="仿宋_GB2312"/>
          <w:sz w:val="32"/>
          <w:szCs w:val="32"/>
        </w:rPr>
        <w:t>和</w:t>
      </w:r>
      <w:r>
        <w:rPr>
          <w:rFonts w:ascii="仿宋_GB2312" w:hAnsi="仿宋" w:eastAsia="仿宋_GB2312"/>
          <w:sz w:val="32"/>
          <w:szCs w:val="32"/>
        </w:rPr>
        <w:t>服务振兴发展能力明显提升。</w:t>
      </w:r>
    </w:p>
    <w:p>
      <w:pPr>
        <w:spacing w:line="570" w:lineRule="exact"/>
        <w:ind w:firstLine="64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申报条件</w:t>
      </w:r>
    </w:p>
    <w:p>
      <w:pPr>
        <w:spacing w:line="570" w:lineRule="exact"/>
        <w:ind w:firstLine="640"/>
        <w:rPr>
          <w:rFonts w:ascii="仿宋_GB2312" w:hAnsi="仿宋" w:eastAsia="仿宋_GB2312"/>
          <w:sz w:val="32"/>
          <w:szCs w:val="32"/>
        </w:rPr>
      </w:pPr>
      <w:r>
        <w:rPr>
          <w:rFonts w:hint="eastAsia" w:ascii="仿宋_GB2312" w:hAnsi="仿宋" w:eastAsia="仿宋_GB2312"/>
          <w:sz w:val="32"/>
          <w:szCs w:val="32"/>
        </w:rPr>
        <w:t>申请</w:t>
      </w:r>
      <w:r>
        <w:rPr>
          <w:rFonts w:ascii="仿宋_GB2312" w:hAnsi="仿宋" w:eastAsia="仿宋_GB2312"/>
          <w:sz w:val="32"/>
          <w:szCs w:val="32"/>
        </w:rPr>
        <w:t>入库</w:t>
      </w:r>
      <w:r>
        <w:rPr>
          <w:rFonts w:hint="eastAsia" w:ascii="仿宋_GB2312" w:hAnsi="仿宋" w:eastAsia="仿宋_GB2312"/>
          <w:sz w:val="32"/>
          <w:szCs w:val="32"/>
        </w:rPr>
        <w:t>人员，需思想政治坚定，热爱祖国，遵纪守法，自觉拥护党的路线、方针、政策，增强“四个意识”、坚定“四个自信”、坚决做到“两个维护”，学风正派，积极践行科学家精神，且为我省高校在职（在岗）人员（含博士后）。在此基础上，各类</w:t>
      </w:r>
      <w:r>
        <w:rPr>
          <w:rFonts w:ascii="仿宋_GB2312" w:hAnsi="仿宋" w:eastAsia="仿宋_GB2312"/>
          <w:sz w:val="32"/>
          <w:szCs w:val="32"/>
        </w:rPr>
        <w:t>申请人</w:t>
      </w:r>
      <w:r>
        <w:rPr>
          <w:rFonts w:hint="eastAsia" w:ascii="仿宋_GB2312" w:hAnsi="仿宋" w:eastAsia="仿宋_GB2312"/>
          <w:sz w:val="32"/>
          <w:szCs w:val="32"/>
        </w:rPr>
        <w:t>员</w:t>
      </w:r>
      <w:r>
        <w:rPr>
          <w:rFonts w:ascii="仿宋_GB2312" w:hAnsi="仿宋" w:eastAsia="仿宋_GB2312"/>
          <w:sz w:val="32"/>
          <w:szCs w:val="32"/>
        </w:rPr>
        <w:t>还需具备</w:t>
      </w:r>
      <w:r>
        <w:rPr>
          <w:rFonts w:hint="eastAsia" w:ascii="仿宋_GB2312" w:hAnsi="仿宋" w:eastAsia="仿宋_GB2312"/>
          <w:sz w:val="32"/>
          <w:szCs w:val="32"/>
        </w:rPr>
        <w:t>下列条件。</w:t>
      </w:r>
    </w:p>
    <w:p>
      <w:pPr>
        <w:spacing w:line="570" w:lineRule="exact"/>
        <w:ind w:firstLine="640"/>
        <w:rPr>
          <w:rFonts w:ascii="仿宋_GB2312" w:hAnsi="仿宋" w:eastAsia="仿宋_GB2312"/>
          <w:sz w:val="32"/>
          <w:szCs w:val="32"/>
        </w:rPr>
      </w:pPr>
      <w:r>
        <w:rPr>
          <w:rFonts w:hint="eastAsia" w:ascii="楷体_GB2312" w:hAnsi="仿宋" w:eastAsia="楷体_GB2312"/>
          <w:sz w:val="32"/>
          <w:szCs w:val="32"/>
        </w:rPr>
        <w:t>（一）优秀科技创新人才。</w:t>
      </w:r>
      <w:r>
        <w:rPr>
          <w:rFonts w:hint="eastAsia" w:ascii="仿宋_GB2312" w:hAnsi="仿宋" w:eastAsia="仿宋_GB2312"/>
          <w:sz w:val="32"/>
          <w:szCs w:val="32"/>
        </w:rPr>
        <w:t>申请人一般应获得国内外知名高校博士学位，年龄不超过40周岁，</w:t>
      </w:r>
      <w:r>
        <w:rPr>
          <w:rFonts w:ascii="仿宋_GB2312" w:hAnsi="仿宋" w:eastAsia="仿宋_GB2312"/>
          <w:sz w:val="32"/>
          <w:szCs w:val="32"/>
        </w:rPr>
        <w:t>在基础科学理论研究或工程技术领域，取得创新性研究成果，或参与重大科研任务、高层次创新团队及省级以上创新基地和重点学科建设，研究方向属于吉林振兴发展重点领域，研究工作具有发展前景，</w:t>
      </w:r>
      <w:r>
        <w:rPr>
          <w:rFonts w:hint="eastAsia" w:ascii="仿宋_GB2312" w:hAnsi="仿宋" w:eastAsia="仿宋_GB2312"/>
          <w:sz w:val="32"/>
          <w:szCs w:val="32"/>
        </w:rPr>
        <w:t>并取得1</w:t>
      </w:r>
      <w:r>
        <w:rPr>
          <w:rFonts w:ascii="仿宋_GB2312" w:hAnsi="仿宋" w:eastAsia="仿宋_GB2312"/>
          <w:sz w:val="32"/>
          <w:szCs w:val="32"/>
        </w:rPr>
        <w:t>-2</w:t>
      </w:r>
      <w:r>
        <w:rPr>
          <w:rFonts w:hint="eastAsia" w:ascii="仿宋_GB2312" w:hAnsi="仿宋" w:eastAsia="仿宋_GB2312"/>
          <w:sz w:val="32"/>
          <w:szCs w:val="32"/>
        </w:rPr>
        <w:t>项标志性科技创新成果。人才库重点支持数理化等基础研究领域；光电子、生物医药、新材料等前沿领域；智能制造、新能源、中医药等应用领域；黑土地保护与利用、碳纤维、种质资源、秸秆变肉及交叉学科研究等重点领域相关研究人员。业绩特别突出或省内急需紧缺人才，可适当放宽年龄要求。</w:t>
      </w:r>
    </w:p>
    <w:p>
      <w:pPr>
        <w:spacing w:line="570" w:lineRule="exact"/>
        <w:ind w:firstLine="640"/>
        <w:rPr>
          <w:rFonts w:ascii="仿宋_GB2312" w:hAnsi="仿宋" w:eastAsia="仿宋_GB2312"/>
          <w:sz w:val="32"/>
          <w:szCs w:val="32"/>
        </w:rPr>
      </w:pPr>
      <w:r>
        <w:rPr>
          <w:rFonts w:hint="eastAsia" w:ascii="楷体_GB2312" w:hAnsi="仿宋" w:eastAsia="楷体_GB2312"/>
          <w:sz w:val="32"/>
          <w:szCs w:val="32"/>
        </w:rPr>
        <w:t>（二）优秀人文社科人才。</w:t>
      </w:r>
      <w:r>
        <w:rPr>
          <w:rFonts w:hint="eastAsia" w:ascii="仿宋_GB2312" w:hAnsi="仿宋" w:eastAsia="仿宋_GB2312"/>
          <w:sz w:val="32"/>
          <w:szCs w:val="32"/>
        </w:rPr>
        <w:t>申请人一般应获得国内外知名高校博士学位，年龄不超过45周岁，在哲学社会科学、经济金融管理、文化艺术等重点领域，</w:t>
      </w:r>
      <w:r>
        <w:rPr>
          <w:rFonts w:ascii="仿宋_GB2312" w:hAnsi="仿宋" w:eastAsia="仿宋_GB2312"/>
          <w:sz w:val="32"/>
          <w:szCs w:val="32"/>
        </w:rPr>
        <w:t>参与重大课题任务、重点学科建设，研究成果有一定创新或较大影响，或在理论研究、新闻宣传、出版传媒、文化艺术等领域有公认代表性作品</w:t>
      </w:r>
      <w:r>
        <w:rPr>
          <w:rFonts w:hint="eastAsia" w:ascii="仿宋_GB2312" w:hAnsi="仿宋" w:eastAsia="仿宋_GB2312"/>
          <w:sz w:val="32"/>
          <w:szCs w:val="32"/>
        </w:rPr>
        <w:t>或取得1</w:t>
      </w:r>
      <w:r>
        <w:rPr>
          <w:rFonts w:ascii="仿宋_GB2312" w:hAnsi="仿宋" w:eastAsia="仿宋_GB2312"/>
          <w:sz w:val="32"/>
          <w:szCs w:val="32"/>
        </w:rPr>
        <w:t>-2</w:t>
      </w:r>
      <w:r>
        <w:rPr>
          <w:rFonts w:hint="eastAsia" w:ascii="仿宋_GB2312" w:hAnsi="仿宋" w:eastAsia="仿宋_GB2312"/>
          <w:sz w:val="32"/>
          <w:szCs w:val="32"/>
        </w:rPr>
        <w:t>项</w:t>
      </w:r>
      <w:r>
        <w:rPr>
          <w:rFonts w:ascii="仿宋_GB2312" w:hAnsi="仿宋" w:eastAsia="仿宋_GB2312"/>
          <w:sz w:val="32"/>
          <w:szCs w:val="32"/>
        </w:rPr>
        <w:t>标志性</w:t>
      </w:r>
      <w:r>
        <w:rPr>
          <w:rFonts w:hint="eastAsia" w:ascii="仿宋_GB2312" w:hAnsi="仿宋" w:eastAsia="仿宋_GB2312"/>
          <w:sz w:val="32"/>
          <w:szCs w:val="32"/>
        </w:rPr>
        <w:t>研究成果。重点支持从事马克思主义理论、决策咨询、冷门绝学等方面研究的人员。</w:t>
      </w:r>
    </w:p>
    <w:p>
      <w:pPr>
        <w:spacing w:line="570" w:lineRule="exact"/>
        <w:ind w:firstLine="640"/>
        <w:rPr>
          <w:rFonts w:ascii="仿宋_GB2312" w:hAnsi="仿宋" w:eastAsia="仿宋_GB2312"/>
          <w:sz w:val="32"/>
          <w:szCs w:val="32"/>
        </w:rPr>
      </w:pPr>
      <w:r>
        <w:rPr>
          <w:rFonts w:hint="eastAsia" w:ascii="楷体_GB2312" w:hAnsi="仿宋" w:eastAsia="楷体_GB2312"/>
          <w:sz w:val="32"/>
          <w:szCs w:val="32"/>
        </w:rPr>
        <w:t>（三）优秀产学研协同创新人才。</w:t>
      </w:r>
      <w:r>
        <w:rPr>
          <w:rFonts w:hint="eastAsia" w:ascii="仿宋_GB2312" w:hAnsi="仿宋" w:eastAsia="仿宋_GB2312"/>
          <w:sz w:val="32"/>
          <w:szCs w:val="32"/>
        </w:rPr>
        <w:t>申请人年龄不超过40周岁，围绕我省“一主六双”高质量发展</w:t>
      </w:r>
      <w:r>
        <w:rPr>
          <w:rFonts w:ascii="仿宋_GB2312" w:hAnsi="仿宋" w:eastAsia="仿宋_GB2312"/>
          <w:sz w:val="32"/>
          <w:szCs w:val="32"/>
        </w:rPr>
        <w:t>战略</w:t>
      </w:r>
      <w:r>
        <w:rPr>
          <w:rFonts w:hint="eastAsia" w:ascii="仿宋_GB2312" w:hAnsi="仿宋" w:eastAsia="仿宋_GB2312"/>
          <w:sz w:val="32"/>
          <w:szCs w:val="32"/>
        </w:rPr>
        <w:t>和省内企业技术攻关需求，落实科技创新“揭榜挂帅”机制，能够解决产业发展关键性技术难题，或在技术创新、科技成果转化中作出明显贡献，推动创新资源转化为现实生产力。重点支持产品拥有核心技术且处于中试或产业化阶段的研究人员。</w:t>
      </w:r>
    </w:p>
    <w:p>
      <w:pPr>
        <w:spacing w:line="570" w:lineRule="exact"/>
        <w:ind w:firstLine="640"/>
        <w:rPr>
          <w:rFonts w:ascii="仿宋_GB2312" w:hAnsi="仿宋" w:eastAsia="仿宋_GB2312"/>
          <w:sz w:val="32"/>
          <w:szCs w:val="32"/>
        </w:rPr>
      </w:pPr>
      <w:r>
        <w:rPr>
          <w:rFonts w:hint="eastAsia" w:ascii="楷体_GB2312" w:hAnsi="仿宋" w:eastAsia="楷体_GB2312"/>
          <w:sz w:val="32"/>
          <w:szCs w:val="32"/>
        </w:rPr>
        <w:t>（四）优秀科研管理人才。</w:t>
      </w:r>
      <w:r>
        <w:rPr>
          <w:rFonts w:hint="eastAsia" w:ascii="仿宋_GB2312" w:hAnsi="仿宋" w:eastAsia="仿宋_GB2312"/>
          <w:sz w:val="32"/>
          <w:szCs w:val="32"/>
        </w:rPr>
        <w:t>申请人需从事科研管理工作3年及以上。具有良好的创新意识、服务意识和工作能力并取得较好的工作业绩。重点支持围绕高校科研统计、科研管理、科研体制机制改革，特别是面向高校教师科研评价、专利质量提升、成果转化激励政策、高层次人才培养和引进方式等开展对策研究的管理人员和</w:t>
      </w:r>
      <w:r>
        <w:rPr>
          <w:rFonts w:ascii="仿宋_GB2312" w:hAnsi="仿宋" w:eastAsia="仿宋_GB2312"/>
          <w:sz w:val="32"/>
          <w:szCs w:val="32"/>
        </w:rPr>
        <w:t>转化</w:t>
      </w:r>
      <w:r>
        <w:rPr>
          <w:rFonts w:hint="eastAsia" w:ascii="仿宋_GB2312" w:hAnsi="仿宋" w:eastAsia="仿宋_GB2312"/>
          <w:sz w:val="32"/>
          <w:szCs w:val="32"/>
        </w:rPr>
        <w:t>实战</w:t>
      </w:r>
      <w:r>
        <w:rPr>
          <w:rFonts w:ascii="仿宋_GB2312" w:hAnsi="仿宋" w:eastAsia="仿宋_GB2312"/>
          <w:sz w:val="32"/>
          <w:szCs w:val="32"/>
        </w:rPr>
        <w:t>人员</w:t>
      </w:r>
      <w:r>
        <w:rPr>
          <w:rFonts w:hint="eastAsia" w:ascii="仿宋_GB2312" w:hAnsi="仿宋" w:eastAsia="仿宋_GB2312"/>
          <w:sz w:val="32"/>
          <w:szCs w:val="32"/>
        </w:rPr>
        <w:t>。</w:t>
      </w:r>
    </w:p>
    <w:p>
      <w:pPr>
        <w:spacing w:line="570" w:lineRule="exact"/>
        <w:ind w:firstLine="640"/>
        <w:rPr>
          <w:rFonts w:ascii="黑体" w:hAnsi="黑体" w:eastAsia="黑体"/>
          <w:sz w:val="32"/>
          <w:szCs w:val="32"/>
        </w:rPr>
      </w:pPr>
      <w:r>
        <w:rPr>
          <w:rFonts w:hint="eastAsia" w:ascii="黑体" w:hAnsi="黑体" w:eastAsia="黑体"/>
          <w:sz w:val="32"/>
          <w:szCs w:val="32"/>
        </w:rPr>
        <w:t>四、入库申请与确认</w:t>
      </w:r>
      <w:r>
        <w:rPr>
          <w:rFonts w:ascii="黑体" w:hAnsi="黑体" w:eastAsia="黑体"/>
          <w:sz w:val="32"/>
          <w:szCs w:val="32"/>
        </w:rPr>
        <w:t xml:space="preserve"> </w:t>
      </w:r>
    </w:p>
    <w:p>
      <w:pPr>
        <w:spacing w:line="570" w:lineRule="exact"/>
        <w:ind w:firstLine="640"/>
        <w:rPr>
          <w:rFonts w:ascii="仿宋_GB2312" w:hAnsi="仿宋" w:eastAsia="仿宋_GB2312"/>
          <w:sz w:val="32"/>
          <w:szCs w:val="32"/>
        </w:rPr>
      </w:pPr>
      <w:r>
        <w:rPr>
          <w:rFonts w:hint="eastAsia" w:ascii="楷体_GB2312" w:hAnsi="仿宋" w:eastAsia="楷体_GB2312"/>
          <w:sz w:val="32"/>
          <w:szCs w:val="32"/>
        </w:rPr>
        <w:t>（一）学校</w:t>
      </w:r>
      <w:r>
        <w:rPr>
          <w:rFonts w:ascii="楷体_GB2312" w:hAnsi="仿宋" w:eastAsia="楷体_GB2312"/>
          <w:sz w:val="32"/>
          <w:szCs w:val="32"/>
        </w:rPr>
        <w:t>申请。</w:t>
      </w:r>
      <w:r>
        <w:rPr>
          <w:rFonts w:ascii="仿宋_GB2312" w:hAnsi="仿宋" w:eastAsia="仿宋_GB2312"/>
          <w:sz w:val="32"/>
          <w:szCs w:val="32"/>
        </w:rPr>
        <w:t>每年</w:t>
      </w:r>
      <w:r>
        <w:rPr>
          <w:rFonts w:hint="eastAsia" w:ascii="仿宋_GB2312" w:hAnsi="仿宋" w:eastAsia="仿宋_GB2312"/>
          <w:sz w:val="32"/>
          <w:szCs w:val="32"/>
        </w:rPr>
        <w:t>5月，省</w:t>
      </w:r>
      <w:r>
        <w:rPr>
          <w:rFonts w:ascii="仿宋_GB2312" w:hAnsi="仿宋" w:eastAsia="仿宋_GB2312"/>
          <w:sz w:val="32"/>
          <w:szCs w:val="32"/>
        </w:rPr>
        <w:t>教育厅</w:t>
      </w:r>
      <w:r>
        <w:rPr>
          <w:rFonts w:hint="eastAsia" w:ascii="仿宋_GB2312" w:hAnsi="仿宋" w:eastAsia="仿宋_GB2312"/>
          <w:sz w:val="32"/>
          <w:szCs w:val="32"/>
        </w:rPr>
        <w:t>面向</w:t>
      </w:r>
      <w:r>
        <w:rPr>
          <w:rFonts w:ascii="仿宋_GB2312" w:hAnsi="仿宋" w:eastAsia="仿宋_GB2312"/>
          <w:sz w:val="32"/>
          <w:szCs w:val="32"/>
        </w:rPr>
        <w:t>全省高校发布</w:t>
      </w:r>
      <w:r>
        <w:rPr>
          <w:rFonts w:hint="eastAsia" w:ascii="仿宋_GB2312" w:hAnsi="仿宋" w:eastAsia="仿宋_GB2312"/>
          <w:sz w:val="32"/>
          <w:szCs w:val="32"/>
        </w:rPr>
        <w:t>高校优秀青年科研创新人才储备库申报通知</w:t>
      </w:r>
      <w:r>
        <w:rPr>
          <w:rFonts w:ascii="仿宋_GB2312" w:hAnsi="仿宋" w:eastAsia="仿宋_GB2312"/>
          <w:sz w:val="32"/>
          <w:szCs w:val="32"/>
        </w:rPr>
        <w:t>及限额</w:t>
      </w:r>
      <w:r>
        <w:rPr>
          <w:rFonts w:hint="eastAsia" w:ascii="仿宋_GB2312" w:hAnsi="仿宋" w:eastAsia="仿宋_GB2312"/>
          <w:sz w:val="32"/>
          <w:szCs w:val="32"/>
        </w:rPr>
        <w:t>，我省省部级领军人才（C类）及以上层次人才不占本单位指标；6月</w:t>
      </w:r>
      <w:r>
        <w:rPr>
          <w:rFonts w:ascii="仿宋_GB2312" w:hAnsi="仿宋" w:eastAsia="仿宋_GB2312"/>
          <w:sz w:val="32"/>
          <w:szCs w:val="32"/>
        </w:rPr>
        <w:t>底前，</w:t>
      </w:r>
      <w:r>
        <w:rPr>
          <w:rFonts w:hint="eastAsia" w:ascii="仿宋_GB2312" w:hAnsi="仿宋" w:eastAsia="仿宋_GB2312"/>
          <w:sz w:val="32"/>
          <w:szCs w:val="32"/>
        </w:rPr>
        <w:t>高校</w:t>
      </w:r>
      <w:r>
        <w:rPr>
          <w:rFonts w:ascii="仿宋_GB2312" w:hAnsi="仿宋" w:eastAsia="仿宋_GB2312"/>
          <w:sz w:val="32"/>
          <w:szCs w:val="32"/>
        </w:rPr>
        <w:t>科研</w:t>
      </w:r>
      <w:r>
        <w:rPr>
          <w:rFonts w:hint="eastAsia" w:ascii="仿宋_GB2312" w:hAnsi="仿宋" w:eastAsia="仿宋_GB2312"/>
          <w:sz w:val="32"/>
          <w:szCs w:val="32"/>
        </w:rPr>
        <w:t>管理</w:t>
      </w:r>
      <w:r>
        <w:rPr>
          <w:rFonts w:ascii="仿宋_GB2312" w:hAnsi="仿宋" w:eastAsia="仿宋_GB2312"/>
          <w:sz w:val="32"/>
          <w:szCs w:val="32"/>
        </w:rPr>
        <w:t>部门会同学校人事、</w:t>
      </w:r>
      <w:r>
        <w:rPr>
          <w:rFonts w:hint="eastAsia" w:ascii="仿宋_GB2312" w:hAnsi="仿宋" w:eastAsia="仿宋_GB2312"/>
          <w:sz w:val="32"/>
          <w:szCs w:val="32"/>
        </w:rPr>
        <w:t>组织、</w:t>
      </w:r>
      <w:r>
        <w:rPr>
          <w:rFonts w:ascii="仿宋_GB2312" w:hAnsi="仿宋" w:eastAsia="仿宋_GB2312"/>
          <w:sz w:val="32"/>
          <w:szCs w:val="32"/>
        </w:rPr>
        <w:t>纪检等部门</w:t>
      </w:r>
      <w:r>
        <w:rPr>
          <w:rFonts w:hint="eastAsia" w:ascii="仿宋_GB2312" w:hAnsi="仿宋" w:eastAsia="仿宋_GB2312"/>
          <w:sz w:val="32"/>
          <w:szCs w:val="32"/>
        </w:rPr>
        <w:t>按</w:t>
      </w:r>
      <w:r>
        <w:rPr>
          <w:rFonts w:ascii="仿宋_GB2312" w:hAnsi="仿宋" w:eastAsia="仿宋_GB2312"/>
          <w:sz w:val="32"/>
          <w:szCs w:val="32"/>
        </w:rPr>
        <w:t>限额遴选</w:t>
      </w:r>
      <w:r>
        <w:rPr>
          <w:rFonts w:hint="eastAsia" w:ascii="仿宋_GB2312" w:hAnsi="仿宋" w:eastAsia="仿宋_GB2312"/>
          <w:sz w:val="32"/>
          <w:szCs w:val="32"/>
        </w:rPr>
        <w:t>确定</w:t>
      </w:r>
      <w:r>
        <w:rPr>
          <w:rFonts w:ascii="仿宋_GB2312" w:hAnsi="仿宋" w:eastAsia="仿宋_GB2312"/>
          <w:sz w:val="32"/>
          <w:szCs w:val="32"/>
        </w:rPr>
        <w:t>拟推荐入库人员名单</w:t>
      </w:r>
      <w:r>
        <w:rPr>
          <w:rFonts w:hint="eastAsia" w:ascii="仿宋_GB2312" w:hAnsi="仿宋" w:eastAsia="仿宋_GB2312"/>
          <w:sz w:val="32"/>
          <w:szCs w:val="32"/>
        </w:rPr>
        <w:t>，人员</w:t>
      </w:r>
      <w:r>
        <w:rPr>
          <w:rFonts w:ascii="仿宋_GB2312" w:hAnsi="仿宋" w:eastAsia="仿宋_GB2312"/>
          <w:sz w:val="32"/>
          <w:szCs w:val="32"/>
        </w:rPr>
        <w:t>名单及相关材料公示</w:t>
      </w:r>
      <w:r>
        <w:rPr>
          <w:rFonts w:hint="eastAsia" w:ascii="仿宋_GB2312" w:hAnsi="仿宋" w:eastAsia="仿宋_GB2312"/>
          <w:sz w:val="32"/>
          <w:szCs w:val="32"/>
          <w:lang w:val="en-US" w:eastAsia="zh-CN"/>
        </w:rPr>
        <w:t>5个工作日</w:t>
      </w:r>
      <w:r>
        <w:rPr>
          <w:rFonts w:ascii="仿宋_GB2312" w:hAnsi="仿宋" w:eastAsia="仿宋_GB2312"/>
          <w:sz w:val="32"/>
          <w:szCs w:val="32"/>
        </w:rPr>
        <w:t>后提请学校学术委员会审议</w:t>
      </w:r>
      <w:r>
        <w:rPr>
          <w:rFonts w:hint="eastAsia" w:ascii="仿宋_GB2312" w:hAnsi="仿宋" w:eastAsia="仿宋_GB2312"/>
          <w:sz w:val="32"/>
          <w:szCs w:val="32"/>
        </w:rPr>
        <w:t>；推荐人选</w:t>
      </w:r>
      <w:r>
        <w:rPr>
          <w:rFonts w:ascii="仿宋_GB2312" w:hAnsi="仿宋" w:eastAsia="仿宋_GB2312"/>
          <w:sz w:val="32"/>
          <w:szCs w:val="32"/>
        </w:rPr>
        <w:t>名单经学校</w:t>
      </w:r>
      <w:r>
        <w:rPr>
          <w:rFonts w:hint="eastAsia" w:ascii="仿宋_GB2312" w:hAnsi="仿宋" w:eastAsia="仿宋_GB2312"/>
          <w:sz w:val="32"/>
          <w:szCs w:val="32"/>
        </w:rPr>
        <w:t>校长</w:t>
      </w:r>
      <w:r>
        <w:rPr>
          <w:rFonts w:ascii="仿宋_GB2312" w:hAnsi="仿宋" w:eastAsia="仿宋_GB2312"/>
          <w:sz w:val="32"/>
          <w:szCs w:val="32"/>
        </w:rPr>
        <w:t>办公会、常委会审议通过后</w:t>
      </w:r>
      <w:r>
        <w:rPr>
          <w:rFonts w:hint="eastAsia" w:ascii="仿宋_GB2312" w:hAnsi="仿宋" w:eastAsia="仿宋_GB2312"/>
          <w:sz w:val="32"/>
          <w:szCs w:val="32"/>
        </w:rPr>
        <w:t>，</w:t>
      </w:r>
      <w:r>
        <w:rPr>
          <w:rFonts w:ascii="仿宋_GB2312" w:hAnsi="仿宋" w:eastAsia="仿宋_GB2312"/>
          <w:sz w:val="32"/>
          <w:szCs w:val="32"/>
        </w:rPr>
        <w:t>以学校正式公文方式</w:t>
      </w:r>
      <w:r>
        <w:rPr>
          <w:rFonts w:hint="eastAsia" w:ascii="仿宋_GB2312" w:hAnsi="仿宋" w:eastAsia="仿宋_GB2312"/>
          <w:sz w:val="32"/>
          <w:szCs w:val="32"/>
        </w:rPr>
        <w:t>统一</w:t>
      </w:r>
      <w:r>
        <w:rPr>
          <w:rFonts w:ascii="仿宋_GB2312" w:hAnsi="仿宋" w:eastAsia="仿宋_GB2312"/>
          <w:sz w:val="32"/>
          <w:szCs w:val="32"/>
        </w:rPr>
        <w:t>报送省教育厅。省教育厅不受理个人申报。</w:t>
      </w:r>
    </w:p>
    <w:p>
      <w:pPr>
        <w:spacing w:line="570" w:lineRule="exact"/>
        <w:ind w:firstLine="640"/>
        <w:rPr>
          <w:rFonts w:ascii="仿宋_GB2312" w:hAnsi="仿宋" w:eastAsia="仿宋_GB2312"/>
          <w:sz w:val="32"/>
          <w:szCs w:val="32"/>
        </w:rPr>
      </w:pPr>
      <w:r>
        <w:rPr>
          <w:rFonts w:hint="eastAsia" w:ascii="楷体_GB2312" w:hAnsi="仿宋" w:eastAsia="楷体_GB2312"/>
          <w:sz w:val="32"/>
          <w:szCs w:val="32"/>
        </w:rPr>
        <w:t>（二）人选确定</w:t>
      </w:r>
      <w:r>
        <w:rPr>
          <w:rFonts w:ascii="楷体_GB2312" w:hAnsi="仿宋" w:eastAsia="楷体_GB2312"/>
          <w:sz w:val="32"/>
          <w:szCs w:val="32"/>
        </w:rPr>
        <w:t>。</w:t>
      </w:r>
      <w:r>
        <w:rPr>
          <w:rFonts w:hint="eastAsia" w:ascii="仿宋_GB2312" w:hAnsi="仿宋" w:eastAsia="仿宋_GB2312"/>
          <w:sz w:val="32"/>
          <w:szCs w:val="32"/>
        </w:rPr>
        <w:t>7月</w:t>
      </w:r>
      <w:r>
        <w:rPr>
          <w:rFonts w:ascii="仿宋_GB2312" w:hAnsi="仿宋" w:eastAsia="仿宋_GB2312"/>
          <w:sz w:val="32"/>
          <w:szCs w:val="32"/>
        </w:rPr>
        <w:t>底前，</w:t>
      </w:r>
      <w:r>
        <w:rPr>
          <w:rFonts w:hint="eastAsia" w:ascii="仿宋_GB2312" w:hAnsi="仿宋" w:eastAsia="仿宋_GB2312"/>
          <w:sz w:val="32"/>
          <w:szCs w:val="32"/>
        </w:rPr>
        <w:t>省教育厅</w:t>
      </w:r>
      <w:r>
        <w:rPr>
          <w:rFonts w:ascii="仿宋_GB2312" w:hAnsi="仿宋" w:eastAsia="仿宋_GB2312"/>
          <w:sz w:val="32"/>
          <w:szCs w:val="32"/>
        </w:rPr>
        <w:t>对推荐候选人员</w:t>
      </w:r>
      <w:r>
        <w:rPr>
          <w:rFonts w:hint="eastAsia" w:ascii="仿宋_GB2312" w:hAnsi="仿宋" w:eastAsia="仿宋_GB2312"/>
          <w:sz w:val="32"/>
          <w:szCs w:val="32"/>
        </w:rPr>
        <w:t>材料</w:t>
      </w:r>
      <w:r>
        <w:rPr>
          <w:rFonts w:ascii="仿宋_GB2312" w:hAnsi="仿宋" w:eastAsia="仿宋_GB2312"/>
          <w:sz w:val="32"/>
          <w:szCs w:val="32"/>
        </w:rPr>
        <w:t>等进行行政</w:t>
      </w:r>
      <w:r>
        <w:rPr>
          <w:rFonts w:hint="eastAsia" w:ascii="仿宋_GB2312" w:hAnsi="仿宋" w:eastAsia="仿宋_GB2312"/>
          <w:sz w:val="32"/>
          <w:szCs w:val="32"/>
        </w:rPr>
        <w:t>审查</w:t>
      </w:r>
      <w:r>
        <w:rPr>
          <w:rFonts w:ascii="仿宋_GB2312" w:hAnsi="仿宋" w:eastAsia="仿宋_GB2312"/>
          <w:sz w:val="32"/>
          <w:szCs w:val="32"/>
        </w:rPr>
        <w:t>，</w:t>
      </w:r>
      <w:r>
        <w:rPr>
          <w:rFonts w:hint="eastAsia" w:ascii="仿宋_GB2312" w:hAnsi="仿宋" w:eastAsia="仿宋_GB2312"/>
          <w:sz w:val="32"/>
          <w:szCs w:val="32"/>
        </w:rPr>
        <w:t>审查</w:t>
      </w:r>
      <w:r>
        <w:rPr>
          <w:rFonts w:ascii="仿宋_GB2312" w:hAnsi="仿宋" w:eastAsia="仿宋_GB2312"/>
          <w:sz w:val="32"/>
          <w:szCs w:val="32"/>
        </w:rPr>
        <w:t>合格的候选人材料提交相关学科专家进行评议。</w:t>
      </w:r>
      <w:r>
        <w:rPr>
          <w:rFonts w:hint="eastAsia" w:ascii="仿宋_GB2312" w:hAnsi="仿宋" w:eastAsia="仿宋_GB2312"/>
          <w:sz w:val="32"/>
          <w:szCs w:val="32"/>
        </w:rPr>
        <w:t>8月</w:t>
      </w:r>
      <w:r>
        <w:rPr>
          <w:rFonts w:ascii="仿宋_GB2312" w:hAnsi="仿宋" w:eastAsia="仿宋_GB2312"/>
          <w:sz w:val="32"/>
          <w:szCs w:val="32"/>
        </w:rPr>
        <w:t>底前，省教育厅按照“依靠专家、公平合理、鼓励创新、择优支持”的原则，遴选</w:t>
      </w:r>
      <w:r>
        <w:rPr>
          <w:rFonts w:hint="eastAsia" w:ascii="仿宋_GB2312" w:hAnsi="仿宋" w:eastAsia="仿宋_GB2312"/>
          <w:sz w:val="32"/>
          <w:szCs w:val="32"/>
        </w:rPr>
        <w:t>确定</w:t>
      </w:r>
      <w:r>
        <w:rPr>
          <w:rFonts w:ascii="仿宋_GB2312" w:hAnsi="仿宋" w:eastAsia="仿宋_GB2312"/>
          <w:sz w:val="32"/>
          <w:szCs w:val="32"/>
        </w:rPr>
        <w:t>年度入选储备库人员</w:t>
      </w:r>
      <w:r>
        <w:rPr>
          <w:rFonts w:hint="eastAsia" w:ascii="仿宋_GB2312" w:hAnsi="仿宋" w:eastAsia="仿宋_GB2312"/>
          <w:sz w:val="32"/>
          <w:szCs w:val="32"/>
        </w:rPr>
        <w:t>并公布</w:t>
      </w:r>
      <w:r>
        <w:rPr>
          <w:rFonts w:ascii="仿宋_GB2312" w:hAnsi="仿宋" w:eastAsia="仿宋_GB2312"/>
          <w:sz w:val="32"/>
          <w:szCs w:val="32"/>
        </w:rPr>
        <w:t>入选人员</w:t>
      </w:r>
      <w:r>
        <w:rPr>
          <w:rFonts w:hint="eastAsia" w:ascii="仿宋_GB2312" w:hAnsi="仿宋" w:eastAsia="仿宋_GB2312"/>
          <w:sz w:val="32"/>
          <w:szCs w:val="32"/>
        </w:rPr>
        <w:t>名单</w:t>
      </w:r>
      <w:r>
        <w:rPr>
          <w:rFonts w:ascii="仿宋_GB2312" w:hAnsi="仿宋" w:eastAsia="仿宋_GB2312"/>
          <w:sz w:val="32"/>
          <w:szCs w:val="32"/>
        </w:rPr>
        <w:t>。</w:t>
      </w:r>
    </w:p>
    <w:p>
      <w:pPr>
        <w:spacing w:line="570" w:lineRule="exact"/>
        <w:ind w:firstLine="64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组织与管理</w:t>
      </w:r>
      <w:r>
        <w:rPr>
          <w:rFonts w:ascii="黑体" w:hAnsi="黑体" w:eastAsia="黑体"/>
          <w:sz w:val="32"/>
          <w:szCs w:val="32"/>
        </w:rPr>
        <w:t xml:space="preserve">  </w:t>
      </w:r>
    </w:p>
    <w:p>
      <w:pPr>
        <w:spacing w:line="570" w:lineRule="exact"/>
        <w:ind w:firstLine="640"/>
        <w:rPr>
          <w:rFonts w:ascii="仿宋_GB2312" w:hAnsi="仿宋" w:eastAsia="仿宋_GB2312"/>
          <w:sz w:val="32"/>
          <w:szCs w:val="32"/>
        </w:rPr>
      </w:pPr>
      <w:r>
        <w:rPr>
          <w:rFonts w:hint="eastAsia" w:ascii="仿宋_GB2312" w:hAnsi="仿宋" w:eastAsia="仿宋_GB2312"/>
          <w:sz w:val="32"/>
          <w:szCs w:val="32"/>
        </w:rPr>
        <w:t>（一）</w:t>
      </w:r>
      <w:r>
        <w:rPr>
          <w:rFonts w:ascii="仿宋_GB2312" w:hAnsi="仿宋" w:eastAsia="仿宋_GB2312"/>
          <w:sz w:val="32"/>
          <w:szCs w:val="32"/>
        </w:rPr>
        <w:t>高校</w:t>
      </w:r>
      <w:r>
        <w:rPr>
          <w:rFonts w:hint="eastAsia" w:ascii="仿宋_GB2312" w:hAnsi="仿宋" w:eastAsia="仿宋_GB2312"/>
          <w:sz w:val="32"/>
          <w:szCs w:val="32"/>
        </w:rPr>
        <w:t>科研</w:t>
      </w:r>
      <w:r>
        <w:rPr>
          <w:rFonts w:hint="eastAsia" w:ascii="仿宋_GB2312" w:hAnsi="仿宋" w:eastAsia="仿宋_GB2312"/>
          <w:sz w:val="32"/>
          <w:szCs w:val="32"/>
          <w:lang w:eastAsia="zh-CN"/>
        </w:rPr>
        <w:t>管理部门</w:t>
      </w:r>
      <w:r>
        <w:rPr>
          <w:rFonts w:ascii="仿宋_GB2312" w:hAnsi="仿宋" w:eastAsia="仿宋_GB2312"/>
          <w:sz w:val="32"/>
          <w:szCs w:val="32"/>
        </w:rPr>
        <w:t>是</w:t>
      </w:r>
      <w:r>
        <w:rPr>
          <w:rFonts w:hint="eastAsia" w:ascii="仿宋_GB2312" w:hAnsi="仿宋" w:eastAsia="仿宋_GB2312"/>
          <w:sz w:val="32"/>
          <w:szCs w:val="32"/>
        </w:rPr>
        <w:t>入围储备库优秀</w:t>
      </w:r>
      <w:r>
        <w:rPr>
          <w:rFonts w:ascii="仿宋_GB2312" w:hAnsi="仿宋" w:eastAsia="仿宋_GB2312"/>
          <w:sz w:val="32"/>
          <w:szCs w:val="32"/>
        </w:rPr>
        <w:t>青年科研人员的</w:t>
      </w:r>
      <w:r>
        <w:rPr>
          <w:rFonts w:hint="eastAsia" w:ascii="仿宋_GB2312" w:hAnsi="仿宋" w:eastAsia="仿宋_GB2312"/>
          <w:sz w:val="32"/>
          <w:szCs w:val="32"/>
        </w:rPr>
        <w:t>直接管理部门</w:t>
      </w:r>
      <w:r>
        <w:rPr>
          <w:rFonts w:ascii="仿宋_GB2312" w:hAnsi="仿宋" w:eastAsia="仿宋_GB2312"/>
          <w:sz w:val="32"/>
          <w:szCs w:val="32"/>
        </w:rPr>
        <w:t>，</w:t>
      </w:r>
      <w:r>
        <w:rPr>
          <w:rFonts w:hint="eastAsia" w:ascii="仿宋_GB2312" w:hAnsi="仿宋" w:eastAsia="仿宋_GB2312"/>
          <w:sz w:val="32"/>
          <w:szCs w:val="32"/>
        </w:rPr>
        <w:t>要</w:t>
      </w:r>
      <w:r>
        <w:rPr>
          <w:rFonts w:ascii="仿宋_GB2312" w:hAnsi="仿宋" w:eastAsia="仿宋_GB2312"/>
          <w:sz w:val="32"/>
          <w:szCs w:val="32"/>
        </w:rPr>
        <w:t>积极协助和支持</w:t>
      </w:r>
      <w:r>
        <w:rPr>
          <w:rFonts w:hint="eastAsia" w:ascii="仿宋_GB2312" w:hAnsi="仿宋" w:eastAsia="仿宋_GB2312"/>
          <w:sz w:val="32"/>
          <w:szCs w:val="32"/>
        </w:rPr>
        <w:t>入库</w:t>
      </w:r>
      <w:r>
        <w:rPr>
          <w:rFonts w:ascii="仿宋_GB2312" w:hAnsi="仿宋" w:eastAsia="仿宋_GB2312"/>
          <w:sz w:val="32"/>
          <w:szCs w:val="32"/>
        </w:rPr>
        <w:t>人员</w:t>
      </w:r>
      <w:r>
        <w:rPr>
          <w:rFonts w:hint="eastAsia" w:ascii="仿宋_GB2312" w:hAnsi="仿宋" w:eastAsia="仿宋_GB2312"/>
          <w:sz w:val="32"/>
          <w:szCs w:val="32"/>
        </w:rPr>
        <w:t>开展科研</w:t>
      </w:r>
      <w:r>
        <w:rPr>
          <w:rFonts w:ascii="仿宋_GB2312" w:hAnsi="仿宋" w:eastAsia="仿宋_GB2312"/>
          <w:sz w:val="32"/>
          <w:szCs w:val="32"/>
        </w:rPr>
        <w:t>创新工</w:t>
      </w:r>
      <w:r>
        <w:rPr>
          <w:rFonts w:ascii="仿宋_GB2312" w:hAnsi="仿宋" w:eastAsia="仿宋_GB2312"/>
          <w:spacing w:val="-6"/>
          <w:sz w:val="32"/>
          <w:szCs w:val="32"/>
        </w:rPr>
        <w:t>作。同等条件下</w:t>
      </w:r>
      <w:r>
        <w:rPr>
          <w:rFonts w:hint="eastAsia" w:ascii="仿宋_GB2312" w:hAnsi="仿宋" w:eastAsia="仿宋_GB2312"/>
          <w:spacing w:val="-6"/>
          <w:sz w:val="32"/>
          <w:szCs w:val="32"/>
        </w:rPr>
        <w:t>，</w:t>
      </w:r>
      <w:r>
        <w:rPr>
          <w:rFonts w:ascii="仿宋_GB2312" w:hAnsi="仿宋" w:eastAsia="仿宋_GB2312"/>
          <w:spacing w:val="-6"/>
          <w:sz w:val="32"/>
          <w:szCs w:val="32"/>
        </w:rPr>
        <w:t>优先</w:t>
      </w:r>
      <w:r>
        <w:rPr>
          <w:rFonts w:hint="eastAsia" w:ascii="仿宋_GB2312" w:hAnsi="仿宋" w:eastAsia="仿宋_GB2312"/>
          <w:spacing w:val="-6"/>
          <w:sz w:val="32"/>
          <w:szCs w:val="32"/>
        </w:rPr>
        <w:t>支持</w:t>
      </w:r>
      <w:r>
        <w:rPr>
          <w:rFonts w:ascii="仿宋_GB2312" w:hAnsi="仿宋" w:eastAsia="仿宋_GB2312"/>
          <w:spacing w:val="-6"/>
          <w:sz w:val="32"/>
          <w:szCs w:val="32"/>
        </w:rPr>
        <w:t>入</w:t>
      </w:r>
      <w:r>
        <w:rPr>
          <w:rFonts w:hint="eastAsia" w:ascii="仿宋_GB2312" w:hAnsi="仿宋" w:eastAsia="仿宋_GB2312"/>
          <w:spacing w:val="-6"/>
          <w:sz w:val="32"/>
          <w:szCs w:val="32"/>
        </w:rPr>
        <w:t>库</w:t>
      </w:r>
      <w:r>
        <w:rPr>
          <w:rFonts w:ascii="仿宋_GB2312" w:hAnsi="仿宋" w:eastAsia="仿宋_GB2312"/>
          <w:spacing w:val="-6"/>
          <w:sz w:val="32"/>
          <w:szCs w:val="32"/>
        </w:rPr>
        <w:t>优秀青年科研人员</w:t>
      </w:r>
      <w:r>
        <w:rPr>
          <w:rFonts w:hint="eastAsia" w:ascii="仿宋_GB2312" w:hAnsi="仿宋" w:eastAsia="仿宋_GB2312"/>
          <w:spacing w:val="-6"/>
          <w:sz w:val="32"/>
          <w:szCs w:val="32"/>
        </w:rPr>
        <w:t>申请上一级科研项目、组建高水平团队、建设科研创新平台、参评各类人才项目等</w:t>
      </w:r>
      <w:r>
        <w:rPr>
          <w:rFonts w:ascii="仿宋_GB2312" w:hAnsi="仿宋" w:eastAsia="仿宋_GB2312"/>
          <w:spacing w:val="-6"/>
          <w:sz w:val="32"/>
          <w:szCs w:val="32"/>
        </w:rPr>
        <w:t>。</w:t>
      </w:r>
    </w:p>
    <w:p>
      <w:pPr>
        <w:spacing w:line="570" w:lineRule="exact"/>
        <w:ind w:firstLine="640"/>
        <w:rPr>
          <w:rFonts w:ascii="仿宋_GB2312" w:hAnsi="仿宋" w:eastAsia="仿宋_GB2312"/>
          <w:sz w:val="32"/>
          <w:szCs w:val="32"/>
        </w:rPr>
      </w:pPr>
      <w:r>
        <w:rPr>
          <w:rFonts w:hint="eastAsia" w:ascii="仿宋_GB2312" w:hAnsi="仿宋" w:eastAsia="仿宋_GB2312"/>
          <w:sz w:val="32"/>
          <w:szCs w:val="32"/>
        </w:rPr>
        <w:t>（二）省</w:t>
      </w:r>
      <w:r>
        <w:rPr>
          <w:rFonts w:ascii="仿宋_GB2312" w:hAnsi="仿宋" w:eastAsia="仿宋_GB2312"/>
          <w:sz w:val="32"/>
          <w:szCs w:val="32"/>
        </w:rPr>
        <w:t>教育厅对</w:t>
      </w:r>
      <w:r>
        <w:rPr>
          <w:rFonts w:hint="eastAsia" w:ascii="仿宋_GB2312" w:hAnsi="仿宋" w:eastAsia="仿宋_GB2312"/>
          <w:sz w:val="32"/>
          <w:szCs w:val="32"/>
        </w:rPr>
        <w:t>入库优秀青年科研人员实行动态</w:t>
      </w:r>
      <w:r>
        <w:rPr>
          <w:rFonts w:ascii="仿宋_GB2312" w:hAnsi="仿宋" w:eastAsia="仿宋_GB2312"/>
          <w:sz w:val="32"/>
          <w:szCs w:val="32"/>
        </w:rPr>
        <w:t>管理，</w:t>
      </w:r>
      <w:r>
        <w:rPr>
          <w:rFonts w:hint="eastAsia" w:ascii="仿宋_GB2312" w:hAnsi="仿宋" w:eastAsia="仿宋_GB2312"/>
          <w:sz w:val="32"/>
          <w:szCs w:val="32"/>
        </w:rPr>
        <w:t>发放</w:t>
      </w:r>
      <w:r>
        <w:rPr>
          <w:rFonts w:ascii="仿宋_GB2312" w:hAnsi="仿宋" w:eastAsia="仿宋_GB2312"/>
          <w:sz w:val="32"/>
          <w:szCs w:val="32"/>
        </w:rPr>
        <w:t>入库证书，</w:t>
      </w:r>
      <w:r>
        <w:rPr>
          <w:rFonts w:hint="eastAsia" w:ascii="仿宋_GB2312" w:hAnsi="仿宋" w:eastAsia="仿宋_GB2312"/>
          <w:sz w:val="32"/>
          <w:szCs w:val="32"/>
        </w:rPr>
        <w:t>证书</w:t>
      </w:r>
      <w:r>
        <w:rPr>
          <w:rFonts w:ascii="仿宋_GB2312" w:hAnsi="仿宋" w:eastAsia="仿宋_GB2312"/>
          <w:sz w:val="32"/>
          <w:szCs w:val="32"/>
        </w:rPr>
        <w:t>有效期</w:t>
      </w:r>
      <w:r>
        <w:rPr>
          <w:rFonts w:hint="eastAsia" w:ascii="仿宋_GB2312" w:hAnsi="仿宋" w:eastAsia="仿宋_GB2312"/>
          <w:sz w:val="32"/>
          <w:szCs w:val="32"/>
        </w:rPr>
        <w:t>4年</w:t>
      </w:r>
      <w:r>
        <w:rPr>
          <w:rFonts w:ascii="仿宋_GB2312" w:hAnsi="仿宋" w:eastAsia="仿宋_GB2312"/>
          <w:sz w:val="32"/>
          <w:szCs w:val="32"/>
        </w:rPr>
        <w:t>。</w:t>
      </w:r>
      <w:r>
        <w:rPr>
          <w:rFonts w:hint="eastAsia" w:ascii="仿宋_GB2312" w:hAnsi="仿宋" w:eastAsia="仿宋_GB2312"/>
          <w:sz w:val="32"/>
          <w:szCs w:val="32"/>
        </w:rPr>
        <w:t>优秀青年</w:t>
      </w:r>
      <w:r>
        <w:rPr>
          <w:rFonts w:ascii="仿宋_GB2312" w:hAnsi="仿宋" w:eastAsia="仿宋_GB2312"/>
          <w:sz w:val="32"/>
          <w:szCs w:val="32"/>
        </w:rPr>
        <w:t>科研人员入库管理期内，申请省教育厅</w:t>
      </w:r>
      <w:r>
        <w:rPr>
          <w:rFonts w:hint="eastAsia" w:ascii="仿宋_GB2312" w:hAnsi="仿宋" w:eastAsia="仿宋_GB2312"/>
          <w:sz w:val="32"/>
          <w:szCs w:val="32"/>
        </w:rPr>
        <w:t>年度</w:t>
      </w:r>
      <w:r>
        <w:rPr>
          <w:rFonts w:ascii="仿宋_GB2312" w:hAnsi="仿宋" w:eastAsia="仿宋_GB2312"/>
          <w:sz w:val="32"/>
          <w:szCs w:val="32"/>
        </w:rPr>
        <w:t>科研项目</w:t>
      </w:r>
      <w:r>
        <w:rPr>
          <w:rFonts w:hint="eastAsia" w:ascii="仿宋_GB2312" w:hAnsi="仿宋" w:eastAsia="仿宋_GB2312"/>
          <w:sz w:val="32"/>
          <w:szCs w:val="32"/>
        </w:rPr>
        <w:t>、教研</w:t>
      </w:r>
      <w:r>
        <w:rPr>
          <w:rFonts w:ascii="仿宋_GB2312" w:hAnsi="仿宋" w:eastAsia="仿宋_GB2312"/>
          <w:sz w:val="32"/>
          <w:szCs w:val="32"/>
        </w:rPr>
        <w:t>课题、人才项目</w:t>
      </w:r>
      <w:r>
        <w:rPr>
          <w:rFonts w:hint="eastAsia" w:ascii="仿宋_GB2312" w:hAnsi="仿宋" w:eastAsia="仿宋_GB2312"/>
          <w:sz w:val="32"/>
          <w:szCs w:val="32"/>
        </w:rPr>
        <w:t>评审</w:t>
      </w:r>
      <w:r>
        <w:rPr>
          <w:rFonts w:ascii="仿宋_GB2312" w:hAnsi="仿宋" w:eastAsia="仿宋_GB2312"/>
          <w:sz w:val="32"/>
          <w:szCs w:val="32"/>
        </w:rPr>
        <w:t>等</w:t>
      </w:r>
      <w:r>
        <w:rPr>
          <w:rFonts w:hint="eastAsia" w:ascii="仿宋_GB2312" w:hAnsi="仿宋" w:eastAsia="仿宋_GB2312"/>
          <w:sz w:val="32"/>
          <w:szCs w:val="32"/>
        </w:rPr>
        <w:t>不占</w:t>
      </w:r>
      <w:r>
        <w:rPr>
          <w:rFonts w:ascii="仿宋_GB2312" w:hAnsi="仿宋" w:eastAsia="仿宋_GB2312"/>
          <w:sz w:val="32"/>
          <w:szCs w:val="32"/>
        </w:rPr>
        <w:t>单位申报限额</w:t>
      </w:r>
      <w:r>
        <w:rPr>
          <w:rFonts w:hint="eastAsia" w:ascii="仿宋_GB2312" w:hAnsi="仿宋" w:eastAsia="仿宋_GB2312"/>
          <w:sz w:val="32"/>
          <w:szCs w:val="32"/>
        </w:rPr>
        <w:t>。积极</w:t>
      </w:r>
      <w:r>
        <w:rPr>
          <w:rFonts w:ascii="仿宋_GB2312" w:hAnsi="仿宋" w:eastAsia="仿宋_GB2312"/>
          <w:sz w:val="32"/>
          <w:szCs w:val="32"/>
        </w:rPr>
        <w:t>为入库</w:t>
      </w:r>
      <w:r>
        <w:rPr>
          <w:rFonts w:hint="eastAsia" w:ascii="仿宋_GB2312" w:hAnsi="仿宋" w:eastAsia="仿宋_GB2312"/>
          <w:sz w:val="32"/>
          <w:szCs w:val="32"/>
        </w:rPr>
        <w:t>优秀</w:t>
      </w:r>
      <w:r>
        <w:rPr>
          <w:rFonts w:ascii="仿宋_GB2312" w:hAnsi="仿宋" w:eastAsia="仿宋_GB2312"/>
          <w:sz w:val="32"/>
          <w:szCs w:val="32"/>
        </w:rPr>
        <w:t>青年科研人员</w:t>
      </w:r>
      <w:r>
        <w:rPr>
          <w:rFonts w:hint="eastAsia" w:ascii="仿宋_GB2312" w:hAnsi="仿宋" w:eastAsia="仿宋_GB2312"/>
          <w:sz w:val="32"/>
          <w:szCs w:val="32"/>
        </w:rPr>
        <w:t>申请上一级科研</w:t>
      </w:r>
      <w:r>
        <w:rPr>
          <w:rFonts w:ascii="仿宋_GB2312" w:hAnsi="仿宋" w:eastAsia="仿宋_GB2312"/>
          <w:sz w:val="32"/>
          <w:szCs w:val="32"/>
        </w:rPr>
        <w:t>项目</w:t>
      </w:r>
      <w:r>
        <w:rPr>
          <w:rFonts w:hint="eastAsia" w:ascii="仿宋_GB2312" w:hAnsi="仿宋" w:eastAsia="仿宋_GB2312"/>
          <w:sz w:val="32"/>
          <w:szCs w:val="32"/>
        </w:rPr>
        <w:t>、</w:t>
      </w:r>
      <w:r>
        <w:rPr>
          <w:rFonts w:ascii="仿宋_GB2312" w:hAnsi="仿宋" w:eastAsia="仿宋_GB2312"/>
          <w:sz w:val="32"/>
          <w:szCs w:val="32"/>
        </w:rPr>
        <w:t>参评人才项目等提供必要支持。</w:t>
      </w:r>
    </w:p>
    <w:p>
      <w:pPr>
        <w:spacing w:line="570" w:lineRule="exact"/>
        <w:ind w:firstLine="640"/>
        <w:rPr>
          <w:rFonts w:ascii="仿宋_GB2312" w:hAnsi="仿宋" w:eastAsia="仿宋_GB2312"/>
          <w:spacing w:val="-6"/>
          <w:sz w:val="32"/>
          <w:szCs w:val="32"/>
        </w:rPr>
      </w:pPr>
      <w:r>
        <w:rPr>
          <w:rFonts w:hint="eastAsia" w:ascii="仿宋_GB2312" w:hAnsi="仿宋" w:eastAsia="仿宋_GB2312"/>
          <w:sz w:val="32"/>
          <w:szCs w:val="32"/>
        </w:rPr>
        <w:t>（三）省</w:t>
      </w:r>
      <w:r>
        <w:rPr>
          <w:rFonts w:ascii="仿宋_GB2312" w:hAnsi="仿宋" w:eastAsia="仿宋_GB2312"/>
          <w:sz w:val="32"/>
          <w:szCs w:val="32"/>
        </w:rPr>
        <w:t>校两级经常性开展</w:t>
      </w:r>
      <w:r>
        <w:rPr>
          <w:rFonts w:hint="eastAsia" w:ascii="仿宋_GB2312" w:hAnsi="仿宋" w:eastAsia="仿宋_GB2312"/>
          <w:sz w:val="32"/>
          <w:szCs w:val="32"/>
        </w:rPr>
        <w:t>入库优秀青年科研人员</w:t>
      </w:r>
      <w:r>
        <w:rPr>
          <w:rFonts w:ascii="仿宋_GB2312" w:hAnsi="仿宋" w:eastAsia="仿宋_GB2312"/>
          <w:sz w:val="32"/>
          <w:szCs w:val="32"/>
        </w:rPr>
        <w:t>学术交流</w:t>
      </w:r>
      <w:r>
        <w:rPr>
          <w:rFonts w:hint="eastAsia" w:ascii="仿宋_GB2312" w:hAnsi="仿宋" w:eastAsia="仿宋_GB2312"/>
          <w:sz w:val="32"/>
          <w:szCs w:val="32"/>
        </w:rPr>
        <w:t>活动</w:t>
      </w:r>
      <w:r>
        <w:rPr>
          <w:rFonts w:ascii="仿宋_GB2312" w:hAnsi="仿宋" w:eastAsia="仿宋_GB2312"/>
          <w:sz w:val="32"/>
          <w:szCs w:val="32"/>
        </w:rPr>
        <w:t>，营造自由探索、开拓创新、宽容失败、团结合作的良好学</w:t>
      </w:r>
      <w:r>
        <w:rPr>
          <w:rFonts w:ascii="仿宋_GB2312" w:hAnsi="仿宋" w:eastAsia="仿宋_GB2312"/>
          <w:spacing w:val="-6"/>
          <w:sz w:val="32"/>
          <w:szCs w:val="32"/>
        </w:rPr>
        <w:t>术氛围。</w:t>
      </w:r>
      <w:r>
        <w:rPr>
          <w:rFonts w:hint="eastAsia" w:ascii="仿宋_GB2312" w:hAnsi="仿宋" w:eastAsia="仿宋_GB2312"/>
          <w:spacing w:val="-6"/>
          <w:sz w:val="32"/>
          <w:szCs w:val="32"/>
        </w:rPr>
        <w:t>入库优秀青年科研人员</w:t>
      </w:r>
      <w:r>
        <w:rPr>
          <w:rFonts w:ascii="仿宋_GB2312" w:hAnsi="仿宋" w:eastAsia="仿宋_GB2312"/>
          <w:spacing w:val="-6"/>
          <w:sz w:val="32"/>
          <w:szCs w:val="32"/>
        </w:rPr>
        <w:t>每年至少</w:t>
      </w:r>
      <w:r>
        <w:rPr>
          <w:rFonts w:hint="eastAsia" w:ascii="仿宋_GB2312" w:hAnsi="仿宋" w:eastAsia="仿宋_GB2312"/>
          <w:spacing w:val="-6"/>
          <w:sz w:val="32"/>
          <w:szCs w:val="32"/>
        </w:rPr>
        <w:t>参加</w:t>
      </w:r>
      <w:r>
        <w:rPr>
          <w:rFonts w:ascii="仿宋_GB2312" w:hAnsi="仿宋" w:eastAsia="仿宋_GB2312"/>
          <w:spacing w:val="-6"/>
          <w:sz w:val="32"/>
          <w:szCs w:val="32"/>
        </w:rPr>
        <w:t>一次</w:t>
      </w:r>
      <w:r>
        <w:rPr>
          <w:rFonts w:hint="eastAsia" w:ascii="仿宋_GB2312" w:hAnsi="仿宋" w:eastAsia="仿宋_GB2312"/>
          <w:spacing w:val="-6"/>
          <w:sz w:val="32"/>
          <w:szCs w:val="32"/>
          <w:lang w:eastAsia="zh-CN"/>
        </w:rPr>
        <w:t>国际或</w:t>
      </w:r>
      <w:r>
        <w:rPr>
          <w:rFonts w:hint="eastAsia" w:ascii="仿宋_GB2312" w:hAnsi="仿宋" w:eastAsia="仿宋_GB2312"/>
          <w:spacing w:val="-6"/>
          <w:sz w:val="32"/>
          <w:szCs w:val="32"/>
        </w:rPr>
        <w:t>全国</w:t>
      </w:r>
      <w:r>
        <w:rPr>
          <w:rFonts w:ascii="仿宋_GB2312" w:hAnsi="仿宋" w:eastAsia="仿宋_GB2312"/>
          <w:spacing w:val="-6"/>
          <w:sz w:val="32"/>
          <w:szCs w:val="32"/>
        </w:rPr>
        <w:t>性学术会议。</w:t>
      </w:r>
    </w:p>
    <w:p>
      <w:pPr>
        <w:spacing w:line="570" w:lineRule="exact"/>
        <w:ind w:firstLine="640"/>
        <w:rPr>
          <w:rFonts w:ascii="仿宋_GB2312" w:hAnsi="仿宋" w:eastAsia="仿宋_GB2312"/>
          <w:sz w:val="32"/>
          <w:szCs w:val="32"/>
        </w:rPr>
      </w:pPr>
      <w:r>
        <w:rPr>
          <w:rFonts w:hint="eastAsia" w:ascii="仿宋_GB2312" w:hAnsi="仿宋" w:eastAsia="仿宋_GB2312"/>
          <w:sz w:val="32"/>
          <w:szCs w:val="32"/>
        </w:rPr>
        <w:t>（四）优秀青年科研人员入库后每年应</w:t>
      </w:r>
      <w:r>
        <w:rPr>
          <w:rFonts w:hint="eastAsia" w:ascii="仿宋_GB2312" w:hAnsi="仿宋" w:eastAsia="仿宋_GB2312"/>
          <w:sz w:val="32"/>
          <w:szCs w:val="32"/>
          <w:lang w:eastAsia="zh-CN"/>
        </w:rPr>
        <w:t>以学校为单位</w:t>
      </w:r>
      <w:r>
        <w:rPr>
          <w:rFonts w:hint="eastAsia" w:ascii="仿宋_GB2312" w:hAnsi="仿宋" w:eastAsia="仿宋_GB2312"/>
          <w:sz w:val="32"/>
          <w:szCs w:val="32"/>
        </w:rPr>
        <w:t>向省教育厅提交研究工作年度进展报告。管理</w:t>
      </w:r>
      <w:r>
        <w:rPr>
          <w:rFonts w:ascii="仿宋_GB2312" w:hAnsi="仿宋" w:eastAsia="仿宋_GB2312"/>
          <w:sz w:val="32"/>
          <w:szCs w:val="32"/>
        </w:rPr>
        <w:t>期</w:t>
      </w:r>
      <w:r>
        <w:rPr>
          <w:rFonts w:hint="eastAsia" w:ascii="仿宋_GB2312" w:hAnsi="仿宋" w:eastAsia="仿宋_GB2312"/>
          <w:sz w:val="32"/>
          <w:szCs w:val="32"/>
        </w:rPr>
        <w:t>内</w:t>
      </w:r>
      <w:r>
        <w:rPr>
          <w:rFonts w:ascii="仿宋_GB2312" w:hAnsi="仿宋" w:eastAsia="仿宋_GB2312"/>
          <w:sz w:val="32"/>
          <w:szCs w:val="32"/>
        </w:rPr>
        <w:t>，</w:t>
      </w:r>
      <w:r>
        <w:rPr>
          <w:rFonts w:hint="eastAsia" w:ascii="仿宋_GB2312" w:hAnsi="仿宋" w:eastAsia="仿宋_GB2312"/>
          <w:sz w:val="32"/>
          <w:szCs w:val="32"/>
          <w:lang w:eastAsia="zh-CN"/>
        </w:rPr>
        <w:t>须</w:t>
      </w:r>
      <w:r>
        <w:rPr>
          <w:rFonts w:ascii="仿宋_GB2312" w:hAnsi="仿宋" w:eastAsia="仿宋_GB2312"/>
          <w:sz w:val="32"/>
          <w:szCs w:val="32"/>
        </w:rPr>
        <w:t>取得</w:t>
      </w:r>
      <w:r>
        <w:rPr>
          <w:rFonts w:hint="eastAsia" w:ascii="仿宋_GB2312" w:hAnsi="仿宋" w:eastAsia="仿宋_GB2312"/>
          <w:sz w:val="32"/>
          <w:szCs w:val="32"/>
        </w:rPr>
        <w:t>1</w:t>
      </w:r>
      <w:r>
        <w:rPr>
          <w:rFonts w:ascii="仿宋_GB2312" w:hAnsi="仿宋" w:eastAsia="仿宋_GB2312"/>
          <w:sz w:val="32"/>
          <w:szCs w:val="32"/>
        </w:rPr>
        <w:t>-2</w:t>
      </w:r>
      <w:r>
        <w:rPr>
          <w:rFonts w:hint="eastAsia" w:ascii="仿宋_GB2312" w:hAnsi="仿宋" w:eastAsia="仿宋_GB2312"/>
          <w:sz w:val="32"/>
          <w:szCs w:val="32"/>
        </w:rPr>
        <w:t>项</w:t>
      </w:r>
      <w:r>
        <w:rPr>
          <w:rFonts w:ascii="仿宋_GB2312" w:hAnsi="仿宋" w:eastAsia="仿宋_GB2312"/>
          <w:sz w:val="32"/>
          <w:szCs w:val="32"/>
        </w:rPr>
        <w:t xml:space="preserve">标志性科研成果。  </w:t>
      </w:r>
    </w:p>
    <w:p>
      <w:pPr>
        <w:spacing w:line="570" w:lineRule="exact"/>
        <w:ind w:firstLine="640"/>
        <w:rPr>
          <w:rFonts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六</w:t>
      </w:r>
      <w:r>
        <w:rPr>
          <w:rFonts w:ascii="黑体" w:hAnsi="黑体" w:eastAsia="黑体"/>
          <w:sz w:val="32"/>
          <w:szCs w:val="32"/>
        </w:rPr>
        <w:t>、报送材料</w:t>
      </w:r>
      <w:r>
        <w:rPr>
          <w:rFonts w:hint="eastAsia" w:ascii="黑体" w:hAnsi="黑体" w:eastAsia="黑体"/>
          <w:sz w:val="32"/>
          <w:szCs w:val="32"/>
        </w:rPr>
        <w:t>及</w:t>
      </w:r>
      <w:r>
        <w:rPr>
          <w:rFonts w:ascii="黑体" w:hAnsi="黑体" w:eastAsia="黑体"/>
          <w:sz w:val="32"/>
          <w:szCs w:val="32"/>
        </w:rPr>
        <w:t>要求</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（一）各</w:t>
      </w:r>
      <w:r>
        <w:rPr>
          <w:rFonts w:ascii="仿宋_GB2312" w:hAnsi="仿宋" w:eastAsia="仿宋_GB2312"/>
          <w:sz w:val="32"/>
          <w:szCs w:val="32"/>
        </w:rPr>
        <w:t>高校每年</w:t>
      </w:r>
      <w:r>
        <w:rPr>
          <w:rFonts w:hint="eastAsia" w:ascii="仿宋_GB2312" w:hAnsi="仿宋" w:eastAsia="仿宋_GB2312"/>
          <w:sz w:val="32"/>
          <w:szCs w:val="32"/>
        </w:rPr>
        <w:t>6月</w:t>
      </w:r>
      <w:r>
        <w:rPr>
          <w:rFonts w:hint="eastAsia" w:ascii="仿宋_GB2312" w:hAnsi="仿宋" w:eastAsia="仿宋_GB2312"/>
          <w:sz w:val="32"/>
          <w:szCs w:val="32"/>
          <w:lang w:eastAsia="zh-CN"/>
        </w:rPr>
        <w:t>底</w:t>
      </w:r>
      <w:r>
        <w:rPr>
          <w:rFonts w:ascii="仿宋_GB2312" w:hAnsi="仿宋" w:eastAsia="仿宋_GB2312"/>
          <w:sz w:val="32"/>
          <w:szCs w:val="32"/>
        </w:rPr>
        <w:t>前，将公示后的</w:t>
      </w:r>
      <w:r>
        <w:rPr>
          <w:rFonts w:hint="eastAsia" w:ascii="仿宋_GB2312" w:hAnsi="仿宋" w:eastAsia="仿宋_GB2312"/>
          <w:sz w:val="32"/>
          <w:szCs w:val="32"/>
        </w:rPr>
        <w:t>《</w:t>
      </w:r>
      <w:r>
        <w:rPr>
          <w:rFonts w:ascii="仿宋_GB2312" w:hAnsi="仿宋" w:eastAsia="仿宋_GB2312"/>
          <w:sz w:val="32"/>
          <w:szCs w:val="32"/>
        </w:rPr>
        <w:t>吉林省高校优秀青年</w:t>
      </w:r>
      <w:r>
        <w:rPr>
          <w:rFonts w:hint="eastAsia" w:ascii="仿宋_GB2312" w:hAnsi="仿宋" w:eastAsia="仿宋_GB2312"/>
          <w:sz w:val="32"/>
          <w:szCs w:val="32"/>
        </w:rPr>
        <w:t>科研</w:t>
      </w:r>
      <w:r>
        <w:rPr>
          <w:rFonts w:ascii="仿宋_GB2312" w:hAnsi="仿宋" w:eastAsia="仿宋_GB2312"/>
          <w:sz w:val="32"/>
          <w:szCs w:val="32"/>
        </w:rPr>
        <w:t>创新人才储备库候选人</w:t>
      </w:r>
      <w:r>
        <w:rPr>
          <w:rFonts w:hint="eastAsia" w:ascii="仿宋_GB2312" w:hAnsi="仿宋" w:eastAsia="仿宋_GB2312"/>
          <w:sz w:val="32"/>
          <w:szCs w:val="32"/>
        </w:rPr>
        <w:t>推荐表》《</w:t>
      </w:r>
      <w:r>
        <w:rPr>
          <w:rFonts w:ascii="仿宋_GB2312" w:hAnsi="仿宋" w:eastAsia="仿宋_GB2312"/>
          <w:sz w:val="32"/>
          <w:szCs w:val="32"/>
        </w:rPr>
        <w:t>高校优秀青年科研创新人才储备库申报汇总表</w:t>
      </w:r>
      <w:r>
        <w:rPr>
          <w:rFonts w:hint="eastAsia" w:ascii="仿宋_GB2312" w:hAnsi="仿宋" w:eastAsia="仿宋_GB2312"/>
          <w:sz w:val="32"/>
          <w:szCs w:val="32"/>
        </w:rPr>
        <w:t>》及学校推荐公文电子版及签字盖章后的</w:t>
      </w:r>
      <w:r>
        <w:rPr>
          <w:rFonts w:ascii="仿宋_GB2312" w:hAnsi="仿宋" w:eastAsia="仿宋_GB2312"/>
          <w:sz w:val="32"/>
          <w:szCs w:val="32"/>
        </w:rPr>
        <w:t>pdf版报送至</w:t>
      </w:r>
      <w:r>
        <w:rPr>
          <w:rFonts w:hint="eastAsia" w:ascii="仿宋_GB2312" w:hAnsi="仿宋" w:eastAsia="仿宋_GB2312"/>
          <w:sz w:val="32"/>
          <w:szCs w:val="32"/>
        </w:rPr>
        <w:t>https://jlkycj.yuntu.cn</w:t>
      </w:r>
      <w:r>
        <w:rPr>
          <w:rFonts w:ascii="仿宋_GB2312" w:hAnsi="仿宋" w:eastAsia="仿宋_GB2312"/>
          <w:sz w:val="32"/>
          <w:szCs w:val="32"/>
        </w:rPr>
        <w:t>。</w:t>
      </w:r>
    </w:p>
    <w:p>
      <w:pPr>
        <w:spacing w:line="570" w:lineRule="exact"/>
        <w:ind w:firstLine="640"/>
        <w:rPr>
          <w:rFonts w:ascii="仿宋_GB2312" w:hAnsi="仿宋" w:eastAsia="仿宋_GB2312"/>
          <w:sz w:val="32"/>
          <w:szCs w:val="32"/>
        </w:rPr>
      </w:pPr>
      <w:r>
        <w:rPr>
          <w:rFonts w:hint="eastAsia" w:ascii="仿宋_GB2312" w:hAnsi="仿宋" w:eastAsia="仿宋_GB2312"/>
          <w:sz w:val="32"/>
          <w:szCs w:val="32"/>
        </w:rPr>
        <w:t>（二）各高校要强化工作统筹，坚持以创新价值、能力、贡献为导向的科技人才评价标准，克服唯论文、唯职称、唯学历、唯奖项倾向，严把</w:t>
      </w:r>
      <w:r>
        <w:rPr>
          <w:rFonts w:ascii="仿宋_GB2312" w:hAnsi="仿宋" w:eastAsia="仿宋_GB2312"/>
          <w:sz w:val="32"/>
          <w:szCs w:val="32"/>
        </w:rPr>
        <w:t>人选政治关、</w:t>
      </w:r>
      <w:bookmarkStart w:id="0" w:name="_GoBack"/>
      <w:bookmarkEnd w:id="0"/>
      <w:r>
        <w:rPr>
          <w:rFonts w:ascii="仿宋_GB2312" w:hAnsi="仿宋" w:eastAsia="仿宋_GB2312"/>
          <w:sz w:val="32"/>
          <w:szCs w:val="32"/>
        </w:rPr>
        <w:t>学术学风关</w:t>
      </w:r>
      <w:r>
        <w:rPr>
          <w:rFonts w:hint="eastAsia" w:ascii="仿宋_GB2312" w:hAnsi="仿宋" w:eastAsia="仿宋_GB2312"/>
          <w:sz w:val="32"/>
          <w:szCs w:val="32"/>
        </w:rPr>
        <w:t>，材料</w:t>
      </w:r>
      <w:r>
        <w:rPr>
          <w:rFonts w:ascii="仿宋_GB2312" w:hAnsi="仿宋" w:eastAsia="仿宋_GB2312"/>
          <w:sz w:val="32"/>
          <w:szCs w:val="32"/>
        </w:rPr>
        <w:t>审核关，确保人选推荐</w:t>
      </w:r>
      <w:r>
        <w:rPr>
          <w:rFonts w:hint="eastAsia" w:ascii="仿宋_GB2312" w:hAnsi="仿宋" w:eastAsia="仿宋_GB2312"/>
          <w:sz w:val="32"/>
          <w:szCs w:val="32"/>
        </w:rPr>
        <w:t>质量。</w:t>
      </w:r>
    </w:p>
    <w:p>
      <w:pPr>
        <w:spacing w:line="570" w:lineRule="exact"/>
        <w:ind w:firstLine="640"/>
        <w:rPr>
          <w:rFonts w:ascii="仿宋_GB2312" w:hAnsi="仿宋" w:eastAsia="仿宋_GB2312"/>
          <w:sz w:val="32"/>
          <w:szCs w:val="32"/>
        </w:rPr>
      </w:pPr>
    </w:p>
    <w:p>
      <w:pPr>
        <w:spacing w:line="560" w:lineRule="exact"/>
        <w:rPr>
          <w:rFonts w:ascii="仿宋_GB2312" w:hAnsi="仿宋" w:eastAsia="仿宋_GB2312"/>
          <w:sz w:val="32"/>
          <w:szCs w:val="32"/>
        </w:rPr>
      </w:pPr>
    </w:p>
    <w:sectPr>
      <w:footerReference r:id="rId3" w:type="default"/>
      <w:pgSz w:w="11900" w:h="16840"/>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DengXian">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DengXian">
    <w:altName w:val="仿宋_GB2312"/>
    <w:panose1 w:val="00000000000000000000"/>
    <w:charset w:val="86"/>
    <w:family w:val="auto"/>
    <w:pitch w:val="default"/>
    <w:sig w:usb0="00000000" w:usb1="00000000" w:usb2="00000000" w:usb3="00000000" w:csb0="00000000" w:csb1="00000000"/>
  </w:font>
  <w:font w:name="DengXian">
    <w:altName w:val="仿宋_GB2312"/>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CESI小标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path/>
          <v:fill on="f" focussize="0,0"/>
          <v:stroke on="f" weight="0.5pt" joinstyle="miter"/>
          <v:imagedata o:title=""/>
          <o:lock v:ext="edit"/>
          <v:textbox inset="0mm,0mm,0mm,0mm" style="mso-fit-shape-to-text:t;">
            <w:txbxContent>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trackRevisions w:val="1"/>
  <w:documentProtection w:enforcement="0"/>
  <w:defaultTabStop w:val="420"/>
  <w:drawingGridVerticalSpacing w:val="200"/>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512A9"/>
    <w:rsid w:val="000069A3"/>
    <w:rsid w:val="000235F4"/>
    <w:rsid w:val="00025C59"/>
    <w:rsid w:val="00027A99"/>
    <w:rsid w:val="00056CF8"/>
    <w:rsid w:val="000B53F0"/>
    <w:rsid w:val="00106125"/>
    <w:rsid w:val="0019205A"/>
    <w:rsid w:val="00195810"/>
    <w:rsid w:val="001A69DF"/>
    <w:rsid w:val="00212FF9"/>
    <w:rsid w:val="00224960"/>
    <w:rsid w:val="00257294"/>
    <w:rsid w:val="002C18A0"/>
    <w:rsid w:val="00310231"/>
    <w:rsid w:val="003A372A"/>
    <w:rsid w:val="003B641A"/>
    <w:rsid w:val="00412ABF"/>
    <w:rsid w:val="00474A4C"/>
    <w:rsid w:val="004A33FB"/>
    <w:rsid w:val="005512A9"/>
    <w:rsid w:val="00585463"/>
    <w:rsid w:val="0065131A"/>
    <w:rsid w:val="006C2961"/>
    <w:rsid w:val="00726761"/>
    <w:rsid w:val="0076053A"/>
    <w:rsid w:val="00770796"/>
    <w:rsid w:val="007A0AED"/>
    <w:rsid w:val="00833120"/>
    <w:rsid w:val="00833E28"/>
    <w:rsid w:val="008468DC"/>
    <w:rsid w:val="0088778E"/>
    <w:rsid w:val="008B05F3"/>
    <w:rsid w:val="008B22DA"/>
    <w:rsid w:val="00902F93"/>
    <w:rsid w:val="00917A4A"/>
    <w:rsid w:val="0092540C"/>
    <w:rsid w:val="00955A0B"/>
    <w:rsid w:val="0096717A"/>
    <w:rsid w:val="00971456"/>
    <w:rsid w:val="009D5B3A"/>
    <w:rsid w:val="00A2653C"/>
    <w:rsid w:val="00A67740"/>
    <w:rsid w:val="00A70CD1"/>
    <w:rsid w:val="00AD0183"/>
    <w:rsid w:val="00AD511F"/>
    <w:rsid w:val="00AF53EB"/>
    <w:rsid w:val="00B10C17"/>
    <w:rsid w:val="00B37598"/>
    <w:rsid w:val="00B637D6"/>
    <w:rsid w:val="00BC73A6"/>
    <w:rsid w:val="00BE767C"/>
    <w:rsid w:val="00C17492"/>
    <w:rsid w:val="00C70F47"/>
    <w:rsid w:val="00D105AD"/>
    <w:rsid w:val="00D5164A"/>
    <w:rsid w:val="00D621EB"/>
    <w:rsid w:val="00DF59D3"/>
    <w:rsid w:val="00DF64E6"/>
    <w:rsid w:val="00DF7916"/>
    <w:rsid w:val="00E0004D"/>
    <w:rsid w:val="00E10CB7"/>
    <w:rsid w:val="00E14656"/>
    <w:rsid w:val="00E90908"/>
    <w:rsid w:val="00F91ADE"/>
    <w:rsid w:val="00F92418"/>
    <w:rsid w:val="27F77F91"/>
    <w:rsid w:val="2E9FD097"/>
    <w:rsid w:val="37DA0516"/>
    <w:rsid w:val="3BBFFE1A"/>
    <w:rsid w:val="3F6E268B"/>
    <w:rsid w:val="3F7FCD8C"/>
    <w:rsid w:val="3FF7DBC0"/>
    <w:rsid w:val="55FFE9D7"/>
    <w:rsid w:val="57EF7E4E"/>
    <w:rsid w:val="5F7A8777"/>
    <w:rsid w:val="69E69FDF"/>
    <w:rsid w:val="6BBE9FCB"/>
    <w:rsid w:val="6BCC64E2"/>
    <w:rsid w:val="6D6F87B3"/>
    <w:rsid w:val="6FEBD507"/>
    <w:rsid w:val="76F7EDE2"/>
    <w:rsid w:val="77FB8BEE"/>
    <w:rsid w:val="7AF320F8"/>
    <w:rsid w:val="7D53C074"/>
    <w:rsid w:val="7DB74888"/>
    <w:rsid w:val="7DB7EE15"/>
    <w:rsid w:val="7E9980CA"/>
    <w:rsid w:val="7F3F485E"/>
    <w:rsid w:val="9F5ED74C"/>
    <w:rsid w:val="A67E6BF5"/>
    <w:rsid w:val="A74FD346"/>
    <w:rsid w:val="ADF39209"/>
    <w:rsid w:val="AFF1B4E4"/>
    <w:rsid w:val="BBFC9CE5"/>
    <w:rsid w:val="BFA5F4EB"/>
    <w:rsid w:val="BFBD2DA0"/>
    <w:rsid w:val="BFDD24B8"/>
    <w:rsid w:val="C1FB4E06"/>
    <w:rsid w:val="CFBF09EF"/>
    <w:rsid w:val="D7F97FAC"/>
    <w:rsid w:val="E4BFB328"/>
    <w:rsid w:val="E7BD23B4"/>
    <w:rsid w:val="E7FF7BCF"/>
    <w:rsid w:val="EB9C6561"/>
    <w:rsid w:val="EEFEAF27"/>
    <w:rsid w:val="EFCFCA6A"/>
    <w:rsid w:val="F1FD3F82"/>
    <w:rsid w:val="F97D75D7"/>
    <w:rsid w:val="FA7BFFFB"/>
    <w:rsid w:val="FBFF4745"/>
    <w:rsid w:val="FC9306BB"/>
    <w:rsid w:val="FCB8A6E5"/>
    <w:rsid w:val="FCDF7AA4"/>
    <w:rsid w:val="FDBBDCE6"/>
    <w:rsid w:val="FF67A704"/>
    <w:rsid w:val="FFFB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rPr>
  </w:style>
  <w:style w:type="character" w:styleId="8">
    <w:name w:val="Hyperlink"/>
    <w:basedOn w:val="7"/>
    <w:unhideWhenUsed/>
    <w:qFormat/>
    <w:uiPriority w:val="99"/>
    <w:rPr>
      <w:color w:val="0563C1" w:themeColor="hyperlink"/>
      <w:u w:val="single"/>
    </w:rPr>
  </w:style>
  <w:style w:type="character" w:customStyle="1" w:styleId="9">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1204</Words>
  <Characters>6865</Characters>
  <Lines>57</Lines>
  <Paragraphs>16</Paragraphs>
  <TotalTime>1</TotalTime>
  <ScaleCrop>false</ScaleCrop>
  <LinksUpToDate>false</LinksUpToDate>
  <CharactersWithSpaces>8053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2023-04-02T03:55:00Z</dcterms:created>
  <dc:creator>Microsoft Office 用户</dc:creator>
  <cp:lastModifiedBy>kyc</cp:lastModifiedBy>
  <cp:lastPrinted>2023-05-18T01:22:00Z</cp:lastPrinted>
  <dcterms:modified xsi:type="dcterms:W3CDTF">2023-05-25T17:05:36Z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376C8DE80B95EB60ECD72464AAF2BD9D</vt:lpwstr>
  </property>
</Properties>
</file>